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33E" w:rsidRPr="00D90D8C" w:rsidRDefault="004A38AE" w:rsidP="00A4233E">
      <w:pPr>
        <w:jc w:val="center"/>
        <w:rPr>
          <w:rFonts w:ascii="Cambria" w:hAnsi="Cambria"/>
          <w:b/>
          <w:color w:val="000000" w:themeColor="text1"/>
          <w:sz w:val="36"/>
          <w:szCs w:val="36"/>
        </w:rPr>
      </w:pPr>
      <w:r w:rsidRPr="00D90D8C">
        <w:rPr>
          <w:rFonts w:ascii="Cambria" w:hAnsi="Cambria"/>
          <w:b/>
          <w:noProof/>
          <w:color w:val="000000" w:themeColor="text1"/>
          <w:sz w:val="36"/>
          <w:szCs w:val="36"/>
        </w:rPr>
        <w:drawing>
          <wp:inline distT="0" distB="0" distL="0" distR="0">
            <wp:extent cx="4791075" cy="323850"/>
            <wp:effectExtent l="19050" t="0" r="9525" b="0"/>
            <wp:docPr id="1" name="Picture 1" descr="TM&amp;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mp;LS Logo"/>
                    <pic:cNvPicPr>
                      <a:picLocks noChangeAspect="1" noChangeArrowheads="1"/>
                    </pic:cNvPicPr>
                  </pic:nvPicPr>
                  <pic:blipFill>
                    <a:blip r:embed="rId8" cstate="print"/>
                    <a:srcRect b="33333"/>
                    <a:stretch>
                      <a:fillRect/>
                    </a:stretch>
                  </pic:blipFill>
                  <pic:spPr bwMode="auto">
                    <a:xfrm>
                      <a:off x="0" y="0"/>
                      <a:ext cx="4791075" cy="323850"/>
                    </a:xfrm>
                    <a:prstGeom prst="rect">
                      <a:avLst/>
                    </a:prstGeom>
                    <a:noFill/>
                    <a:ln w="9525">
                      <a:noFill/>
                      <a:miter lim="800000"/>
                      <a:headEnd/>
                      <a:tailEnd/>
                    </a:ln>
                  </pic:spPr>
                </pic:pic>
              </a:graphicData>
            </a:graphic>
          </wp:inline>
        </w:drawing>
      </w:r>
    </w:p>
    <w:p w:rsidR="00A4233E" w:rsidRPr="00D90D8C" w:rsidRDefault="00A4233E" w:rsidP="00A4233E">
      <w:pPr>
        <w:spacing w:before="480" w:line="240" w:lineRule="auto"/>
        <w:jc w:val="center"/>
        <w:rPr>
          <w:rFonts w:eastAsia="Arial Unicode MS" w:cs="Arial"/>
          <w:b/>
          <w:color w:val="000000" w:themeColor="text1"/>
          <w:sz w:val="24"/>
          <w:szCs w:val="24"/>
          <w:u w:val="single"/>
        </w:rPr>
      </w:pPr>
      <w:r w:rsidRPr="00D90D8C">
        <w:rPr>
          <w:rFonts w:eastAsia="Arial Unicode MS" w:cs="Arial"/>
          <w:b/>
          <w:color w:val="000000" w:themeColor="text1"/>
          <w:sz w:val="24"/>
          <w:szCs w:val="24"/>
          <w:u w:val="single"/>
        </w:rPr>
        <w:t>GENERAL PROVISIONS</w:t>
      </w:r>
    </w:p>
    <w:p w:rsidR="00B04559" w:rsidRPr="00D90D8C" w:rsidRDefault="00A4233E" w:rsidP="00A4233E">
      <w:pPr>
        <w:spacing w:after="720"/>
        <w:jc w:val="center"/>
        <w:rPr>
          <w:rFonts w:eastAsia="Arial Unicode MS" w:cs="Arial"/>
          <w:b/>
          <w:color w:val="000000" w:themeColor="text1"/>
          <w:sz w:val="36"/>
          <w:szCs w:val="36"/>
        </w:rPr>
      </w:pPr>
      <w:r w:rsidRPr="00D90D8C">
        <w:rPr>
          <w:rFonts w:eastAsia="Arial Unicode MS" w:cs="Arial"/>
          <w:b/>
          <w:color w:val="000000" w:themeColor="text1"/>
          <w:sz w:val="36"/>
          <w:szCs w:val="36"/>
        </w:rPr>
        <w:t>(FIXED PRICE SUBCONTRACTS)</w:t>
      </w:r>
    </w:p>
    <w:p w:rsidR="00A4233E" w:rsidRPr="00D90D8C" w:rsidRDefault="00A4233E" w:rsidP="00A4233E">
      <w:pPr>
        <w:spacing w:before="60" w:after="720"/>
        <w:jc w:val="center"/>
        <w:rPr>
          <w:rFonts w:ascii="Times New Roman" w:eastAsia="Arial Unicode MS" w:hAnsi="Times New Roman"/>
          <w:b/>
          <w:color w:val="000000" w:themeColor="text1"/>
          <w:sz w:val="28"/>
          <w:szCs w:val="28"/>
        </w:rPr>
      </w:pPr>
      <w:r w:rsidRPr="00D90D8C">
        <w:rPr>
          <w:rFonts w:ascii="Times New Roman" w:eastAsia="Arial Unicode MS" w:hAnsi="Times New Roman"/>
          <w:b/>
          <w:color w:val="000000" w:themeColor="text1"/>
          <w:sz w:val="28"/>
          <w:szCs w:val="28"/>
        </w:rPr>
        <w:t xml:space="preserve">CONTRACT NUMBER: </w:t>
      </w:r>
      <w:r w:rsidR="00925FC9" w:rsidRPr="00D90D8C">
        <w:rPr>
          <w:rFonts w:ascii="Times New Roman" w:eastAsia="Arial Unicode MS" w:hAnsi="Times New Roman"/>
          <w:b/>
          <w:color w:val="000000" w:themeColor="text1"/>
          <w:sz w:val="28"/>
          <w:szCs w:val="28"/>
        </w:rPr>
        <w:t>W56HZV-13-C-0170</w:t>
      </w:r>
    </w:p>
    <w:p w:rsidR="00A4233E" w:rsidRPr="00D90D8C" w:rsidRDefault="00A4233E" w:rsidP="00A4233E">
      <w:pPr>
        <w:rPr>
          <w:rFonts w:ascii="Times New Roman" w:eastAsia="Arial Unicode MS" w:hAnsi="Times New Roman"/>
          <w:color w:val="000000" w:themeColor="text1"/>
        </w:rPr>
      </w:pPr>
      <w:r w:rsidRPr="00D90D8C">
        <w:rPr>
          <w:rFonts w:ascii="Times New Roman" w:eastAsia="Arial Unicode MS" w:hAnsi="Times New Roman"/>
          <w:color w:val="000000" w:themeColor="text1"/>
        </w:rPr>
        <w:t>The provisions set forth in the following listed sections of the Federal Acquisition Regulations (FAR)/DOD FAR Supplement Regulations (DFAR) are incorporated into this Subcontract/Purchase Order by this reference, as though set forth in full. When used in these clauses, the term “Government” shall, except as noted below where the clause is referenced, include the words “and Buyer”; the term “Contracting Officer” shall mean “Buyer”; the term “Contract” shall mean “This Subcontract/Purchase Order”; the term “Contractor” shall mean “Seller”; the term “Subcontractor” shall mean “Lower-Tier Subcontractor”; and the term “Prime Contractor” shall mean the United States Government Contract to Textron Marine &amp; Land Systems (TM&amp;LS) under which this Subcontract/Purchase Order is issued. Copies of FAR may be obtained from the U.S. Government Printing Office, Washington, D.C.</w:t>
      </w:r>
    </w:p>
    <w:p w:rsidR="00D80EA5" w:rsidRPr="00D90D8C" w:rsidRDefault="00D80EA5" w:rsidP="00D80EA5">
      <w:pPr>
        <w:spacing w:before="480" w:after="120"/>
        <w:jc w:val="center"/>
        <w:rPr>
          <w:rFonts w:ascii="Times New Roman" w:eastAsia="Arial Unicode MS" w:hAnsi="Times New Roman"/>
          <w:b/>
          <w:bCs/>
          <w:color w:val="000000" w:themeColor="text1"/>
          <w:u w:val="single"/>
        </w:rPr>
      </w:pPr>
      <w:r w:rsidRPr="00D90D8C">
        <w:rPr>
          <w:rFonts w:ascii="Times New Roman" w:eastAsia="Arial Unicode MS" w:hAnsi="Times New Roman"/>
          <w:b/>
          <w:bCs/>
          <w:color w:val="000000" w:themeColor="text1"/>
          <w:u w:val="single"/>
        </w:rPr>
        <w:t>FLOWDOWN TERMS AND CONDITIONS</w:t>
      </w:r>
    </w:p>
    <w:p w:rsidR="00D80EA5" w:rsidRPr="00D90D8C" w:rsidRDefault="003A6AE5" w:rsidP="00D80EA5">
      <w:pPr>
        <w:spacing w:before="120" w:after="120"/>
        <w:jc w:val="center"/>
        <w:rPr>
          <w:rFonts w:ascii="Times New Roman" w:eastAsia="Arial Unicode MS" w:hAnsi="Times New Roman"/>
          <w:b/>
          <w:bCs/>
          <w:color w:val="000000" w:themeColor="text1"/>
          <w:sz w:val="24"/>
          <w:szCs w:val="24"/>
          <w:u w:val="single"/>
        </w:rPr>
      </w:pPr>
      <w:r w:rsidRPr="00D90D8C">
        <w:rPr>
          <w:rFonts w:ascii="Times New Roman" w:eastAsia="Arial Unicode MS" w:hAnsi="Times New Roman"/>
          <w:b/>
          <w:bCs/>
          <w:color w:val="000000" w:themeColor="text1"/>
          <w:sz w:val="24"/>
          <w:szCs w:val="24"/>
          <w:u w:val="single"/>
        </w:rPr>
        <w:t>D0A4 R</w:t>
      </w:r>
      <w:r w:rsidR="00D80EA5" w:rsidRPr="00D90D8C">
        <w:rPr>
          <w:rFonts w:ascii="Times New Roman" w:eastAsia="Arial Unicode MS" w:hAnsi="Times New Roman"/>
          <w:b/>
          <w:bCs/>
          <w:color w:val="000000" w:themeColor="text1"/>
          <w:sz w:val="24"/>
          <w:szCs w:val="24"/>
          <w:u w:val="single"/>
        </w:rPr>
        <w:t>ating</w:t>
      </w:r>
    </w:p>
    <w:p w:rsidR="00D80EA5" w:rsidRPr="00D90D8C" w:rsidRDefault="00D80EA5" w:rsidP="00D80EA5">
      <w:pPr>
        <w:spacing w:before="120" w:after="480"/>
        <w:jc w:val="center"/>
        <w:rPr>
          <w:rFonts w:ascii="Times New Roman" w:eastAsia="Arial Unicode MS" w:hAnsi="Times New Roman"/>
          <w:b/>
          <w:bCs/>
          <w:color w:val="000000" w:themeColor="text1"/>
          <w:sz w:val="24"/>
          <w:szCs w:val="24"/>
          <w:u w:val="single"/>
        </w:rPr>
      </w:pPr>
    </w:p>
    <w:p w:rsidR="00D80EA5" w:rsidRPr="00D90D8C" w:rsidRDefault="00D80EA5" w:rsidP="00D80EA5">
      <w:pPr>
        <w:pStyle w:val="Heading3"/>
        <w:rPr>
          <w:rFonts w:ascii="Times New Roman" w:eastAsia="Arial Unicode MS" w:hAnsi="Times New Roman"/>
          <w:color w:val="000000" w:themeColor="text1"/>
          <w:u w:val="single"/>
        </w:rPr>
      </w:pPr>
      <w:r w:rsidRPr="00D90D8C">
        <w:rPr>
          <w:rFonts w:ascii="Times New Roman" w:eastAsia="Arial Unicode MS" w:hAnsi="Times New Roman"/>
          <w:color w:val="000000" w:themeColor="text1"/>
          <w:u w:val="single"/>
        </w:rPr>
        <w:t>FAR/DFAR SUPPLEMENT PROVISIONS</w:t>
      </w:r>
    </w:p>
    <w:p w:rsidR="00D80EA5" w:rsidRPr="00D90D8C" w:rsidRDefault="00D80EA5" w:rsidP="00D80EA5">
      <w:pPr>
        <w:spacing w:before="240" w:after="240"/>
        <w:rPr>
          <w:rFonts w:ascii="Times New Roman" w:eastAsia="Arial Unicode MS" w:hAnsi="Times New Roman"/>
          <w:color w:val="000000" w:themeColor="text1"/>
        </w:rPr>
      </w:pPr>
      <w:r w:rsidRPr="00D90D8C">
        <w:rPr>
          <w:rFonts w:ascii="Times New Roman" w:eastAsia="Arial Unicode MS" w:hAnsi="Times New Roman"/>
          <w:color w:val="000000" w:themeColor="text1"/>
        </w:rPr>
        <w:t xml:space="preserve">The following Federal Acquisition Regulation clause and Defense Federal Acquisition Regulation Supplement clause are incorporated herein by reference, with the same force and effect as if they were given in full text. The full text of a clause may be accessed electronically at this address: </w:t>
      </w:r>
      <w:hyperlink r:id="rId9" w:history="1">
        <w:r w:rsidRPr="00D90D8C">
          <w:rPr>
            <w:rStyle w:val="Hyperlink"/>
            <w:rFonts w:ascii="Times New Roman" w:eastAsia="Arial Unicode MS" w:hAnsi="Times New Roman"/>
            <w:color w:val="000000" w:themeColor="text1"/>
          </w:rPr>
          <w:t>http://farsite.hill.af.mil</w:t>
        </w:r>
      </w:hyperlink>
      <w:r w:rsidRPr="00D90D8C">
        <w:rPr>
          <w:rFonts w:ascii="Times New Roman" w:eastAsia="Arial Unicode MS" w:hAnsi="Times New Roman"/>
          <w:color w:val="000000" w:themeColor="text1"/>
        </w:rPr>
        <w:t>.</w:t>
      </w:r>
    </w:p>
    <w:p w:rsidR="00D80EA5" w:rsidRPr="00D90D8C" w:rsidRDefault="00D80EA5" w:rsidP="00D80EA5">
      <w:pPr>
        <w:spacing w:before="240" w:after="240"/>
        <w:rPr>
          <w:rFonts w:ascii="Times New Roman" w:eastAsia="Arial Unicode MS" w:hAnsi="Times New Roman"/>
          <w:color w:val="000000" w:themeColor="text1"/>
        </w:rPr>
      </w:pPr>
      <w:r w:rsidRPr="00D90D8C">
        <w:rPr>
          <w:rFonts w:ascii="Times New Roman" w:eastAsia="Arial Unicode MS" w:hAnsi="Times New Roman"/>
          <w:color w:val="000000" w:themeColor="text1"/>
        </w:rPr>
        <w:t>Whenever necessary, to make such clauses applicable, the term "Contractor" shall mean "Seller", and the term "Contract" shall mean "Order", the term "Government", and equivalent shall include the words "and Textron Marine &amp; Land Systems  (TMLS)", and the terms "Contracting Officer" and equivalent shall include the words "and TMLS Buyer/Subcontract Administrator", provided the use of such terms shall convey data and patent rights only to the U.S. Government, and that in provisions relating to Government property or audit or compliance with federal regulations, the U.S. Government will act on its own behalf.  All Terms and Conditions are subject to FAR 52.202-1, Definitions.</w:t>
      </w:r>
    </w:p>
    <w:p w:rsidR="00A4233E" w:rsidRPr="00D90D8C" w:rsidRDefault="00A4233E" w:rsidP="00D80EA5">
      <w:pPr>
        <w:spacing w:before="360" w:after="240"/>
        <w:rPr>
          <w:rFonts w:ascii="Times New Roman" w:eastAsia="Arial Unicode MS" w:hAnsi="Times New Roman"/>
          <w:b/>
          <w:color w:val="000000" w:themeColor="text1"/>
          <w:u w:val="single"/>
        </w:rPr>
      </w:pPr>
      <w:r w:rsidRPr="00D90D8C">
        <w:rPr>
          <w:rFonts w:ascii="Times New Roman" w:eastAsia="Arial Unicode MS" w:hAnsi="Times New Roman"/>
          <w:b/>
          <w:color w:val="000000" w:themeColor="text1"/>
          <w:u w:val="single"/>
        </w:rPr>
        <w:lastRenderedPageBreak/>
        <w:t>SUPPLEMENTAL TERMS AND CONDITIONS</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530"/>
        <w:gridCol w:w="5472"/>
        <w:gridCol w:w="1422"/>
      </w:tblGrid>
      <w:tr w:rsidR="005D77FB" w:rsidRPr="00D90D8C" w:rsidTr="005D77FB">
        <w:trPr>
          <w:trHeight w:val="480"/>
          <w:tblHeader/>
          <w:jc w:val="center"/>
        </w:trPr>
        <w:tc>
          <w:tcPr>
            <w:tcW w:w="9324" w:type="dxa"/>
            <w:gridSpan w:val="4"/>
            <w:tcBorders>
              <w:top w:val="nil"/>
              <w:left w:val="nil"/>
              <w:bottom w:val="single" w:sz="4" w:space="0" w:color="auto"/>
              <w:right w:val="nil"/>
            </w:tcBorders>
            <w:vAlign w:val="bottom"/>
          </w:tcPr>
          <w:p w:rsidR="005D77FB" w:rsidRPr="00D90D8C" w:rsidRDefault="005D77FB" w:rsidP="003A6AE5">
            <w:pPr>
              <w:spacing w:after="40" w:line="240" w:lineRule="auto"/>
              <w:ind w:left="-14"/>
              <w:rPr>
                <w:rFonts w:ascii="Times New Roman" w:eastAsia="Arial Unicode MS" w:hAnsi="Times New Roman"/>
                <w:color w:val="000000" w:themeColor="text1"/>
                <w:u w:val="single"/>
              </w:rPr>
            </w:pPr>
            <w:r w:rsidRPr="00D90D8C">
              <w:rPr>
                <w:rFonts w:ascii="Times New Roman" w:eastAsia="Arial Unicode MS" w:hAnsi="Times New Roman"/>
                <w:color w:val="000000" w:themeColor="text1"/>
              </w:rPr>
              <w:t xml:space="preserve">CONTRACT NUMBER: </w:t>
            </w:r>
            <w:fldSimple w:instr=" REF  bkContract \* Upper  \* MERGEFORMAT ">
              <w:r w:rsidR="004C66A1" w:rsidRPr="00D90D8C">
                <w:rPr>
                  <w:rFonts w:ascii="Times New Roman" w:eastAsia="Arial Unicode MS" w:hAnsi="Times New Roman"/>
                  <w:b/>
                  <w:bCs/>
                  <w:noProof/>
                  <w:color w:val="000000" w:themeColor="text1"/>
                  <w:sz w:val="28"/>
                  <w:szCs w:val="28"/>
                </w:rPr>
                <w:t>W56HZV-1</w:t>
              </w:r>
              <w:r w:rsidR="003A6AE5" w:rsidRPr="00D90D8C">
                <w:rPr>
                  <w:rFonts w:ascii="Times New Roman" w:eastAsia="Arial Unicode MS" w:hAnsi="Times New Roman"/>
                  <w:b/>
                  <w:bCs/>
                  <w:noProof/>
                  <w:color w:val="000000" w:themeColor="text1"/>
                  <w:sz w:val="28"/>
                  <w:szCs w:val="28"/>
                </w:rPr>
                <w:t>3</w:t>
              </w:r>
              <w:r w:rsidR="004C66A1" w:rsidRPr="00D90D8C">
                <w:rPr>
                  <w:rFonts w:ascii="Times New Roman" w:eastAsia="Arial Unicode MS" w:hAnsi="Times New Roman"/>
                  <w:b/>
                  <w:bCs/>
                  <w:noProof/>
                  <w:color w:val="000000" w:themeColor="text1"/>
                  <w:sz w:val="28"/>
                  <w:szCs w:val="28"/>
                </w:rPr>
                <w:t>-C-01</w:t>
              </w:r>
              <w:r w:rsidR="003A6AE5" w:rsidRPr="00D90D8C">
                <w:rPr>
                  <w:rFonts w:ascii="Times New Roman" w:eastAsia="Arial Unicode MS" w:hAnsi="Times New Roman"/>
                  <w:b/>
                  <w:bCs/>
                  <w:noProof/>
                  <w:color w:val="000000" w:themeColor="text1"/>
                  <w:sz w:val="28"/>
                  <w:szCs w:val="28"/>
                </w:rPr>
                <w:t>70</w:t>
              </w:r>
            </w:fldSimple>
          </w:p>
        </w:tc>
      </w:tr>
      <w:tr w:rsidR="00A4233E" w:rsidRPr="00D90D8C" w:rsidTr="00D80EA5">
        <w:trPr>
          <w:trHeight w:val="480"/>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A4233E" w:rsidRPr="00D90D8C" w:rsidRDefault="00A4233E" w:rsidP="00A4233E">
            <w:pPr>
              <w:spacing w:line="240" w:lineRule="auto"/>
              <w:jc w:val="center"/>
              <w:rPr>
                <w:rFonts w:ascii="Times New Roman" w:eastAsia="Arial Unicode MS" w:hAnsi="Times New Roman"/>
                <w:b/>
                <w:color w:val="000000" w:themeColor="text1"/>
              </w:rPr>
            </w:pPr>
            <w:r w:rsidRPr="00D90D8C">
              <w:rPr>
                <w:rFonts w:ascii="Times New Roman" w:eastAsia="Arial Unicode MS" w:hAnsi="Times New Roman"/>
                <w:b/>
                <w:color w:val="000000" w:themeColor="text1"/>
              </w:rPr>
              <w:t>ITEM</w:t>
            </w:r>
          </w:p>
        </w:tc>
        <w:tc>
          <w:tcPr>
            <w:tcW w:w="1530" w:type="dxa"/>
            <w:tcBorders>
              <w:top w:val="single" w:sz="4" w:space="0" w:color="auto"/>
              <w:left w:val="single" w:sz="4" w:space="0" w:color="auto"/>
              <w:bottom w:val="single" w:sz="4" w:space="0" w:color="auto"/>
              <w:right w:val="single" w:sz="4" w:space="0" w:color="auto"/>
            </w:tcBorders>
            <w:vAlign w:val="center"/>
          </w:tcPr>
          <w:p w:rsidR="00A4233E" w:rsidRPr="00D90D8C" w:rsidRDefault="00A4233E" w:rsidP="00A4233E">
            <w:pPr>
              <w:spacing w:line="240" w:lineRule="auto"/>
              <w:jc w:val="center"/>
              <w:rPr>
                <w:rFonts w:ascii="Times New Roman" w:eastAsia="Arial Unicode MS" w:hAnsi="Times New Roman"/>
                <w:b/>
                <w:color w:val="000000" w:themeColor="text1"/>
              </w:rPr>
            </w:pPr>
            <w:r w:rsidRPr="00D90D8C">
              <w:rPr>
                <w:rFonts w:ascii="Times New Roman" w:eastAsia="Arial Unicode MS" w:hAnsi="Times New Roman"/>
                <w:b/>
                <w:color w:val="000000" w:themeColor="text1"/>
              </w:rPr>
              <w:t>CITATION</w:t>
            </w:r>
          </w:p>
        </w:tc>
        <w:tc>
          <w:tcPr>
            <w:tcW w:w="5472" w:type="dxa"/>
            <w:tcBorders>
              <w:top w:val="single" w:sz="4" w:space="0" w:color="auto"/>
              <w:left w:val="single" w:sz="4" w:space="0" w:color="auto"/>
              <w:bottom w:val="single" w:sz="4" w:space="0" w:color="auto"/>
              <w:right w:val="single" w:sz="4" w:space="0" w:color="auto"/>
            </w:tcBorders>
            <w:vAlign w:val="center"/>
          </w:tcPr>
          <w:p w:rsidR="00A4233E" w:rsidRPr="00D90D8C" w:rsidRDefault="00A4233E" w:rsidP="00A4233E">
            <w:pPr>
              <w:spacing w:line="240" w:lineRule="auto"/>
              <w:ind w:left="-36"/>
              <w:jc w:val="center"/>
              <w:rPr>
                <w:rFonts w:ascii="Times New Roman" w:eastAsia="Arial Unicode MS" w:hAnsi="Times New Roman"/>
                <w:b/>
                <w:color w:val="000000" w:themeColor="text1"/>
              </w:rPr>
            </w:pPr>
            <w:r w:rsidRPr="00D90D8C">
              <w:rPr>
                <w:rFonts w:ascii="Times New Roman" w:eastAsia="Arial Unicode MS" w:hAnsi="Times New Roman"/>
                <w:b/>
                <w:color w:val="000000" w:themeColor="text1"/>
              </w:rPr>
              <w:t>CLAUSE TITLE</w:t>
            </w:r>
          </w:p>
        </w:tc>
        <w:tc>
          <w:tcPr>
            <w:tcW w:w="1422" w:type="dxa"/>
            <w:tcBorders>
              <w:top w:val="single" w:sz="4" w:space="0" w:color="auto"/>
              <w:left w:val="single" w:sz="4" w:space="0" w:color="auto"/>
              <w:bottom w:val="single" w:sz="4" w:space="0" w:color="auto"/>
              <w:right w:val="single" w:sz="4" w:space="0" w:color="auto"/>
            </w:tcBorders>
            <w:vAlign w:val="center"/>
          </w:tcPr>
          <w:p w:rsidR="00A4233E" w:rsidRPr="00D90D8C" w:rsidRDefault="00A4233E" w:rsidP="00A4233E">
            <w:pPr>
              <w:spacing w:line="240" w:lineRule="auto"/>
              <w:ind w:left="-18"/>
              <w:jc w:val="center"/>
              <w:rPr>
                <w:rFonts w:ascii="Times New Roman" w:eastAsia="Arial Unicode MS" w:hAnsi="Times New Roman"/>
                <w:b/>
                <w:color w:val="000000" w:themeColor="text1"/>
              </w:rPr>
            </w:pPr>
            <w:r w:rsidRPr="00D90D8C">
              <w:rPr>
                <w:rFonts w:ascii="Times New Roman" w:eastAsia="Arial Unicode MS" w:hAnsi="Times New Roman"/>
                <w:b/>
                <w:color w:val="000000" w:themeColor="text1"/>
              </w:rPr>
              <w:t>DATE</w:t>
            </w:r>
          </w:p>
        </w:tc>
      </w:tr>
      <w:tr w:rsidR="00AB0B14" w:rsidRPr="00D90D8C" w:rsidTr="004C66A1">
        <w:trPr>
          <w:trHeight w:val="475"/>
          <w:jc w:val="center"/>
        </w:trPr>
        <w:tc>
          <w:tcPr>
            <w:tcW w:w="900" w:type="dxa"/>
            <w:vAlign w:val="center"/>
          </w:tcPr>
          <w:p w:rsidR="00AB0B14" w:rsidRPr="00D90D8C" w:rsidRDefault="00AB0B14"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AB0B14" w:rsidRPr="00D90D8C" w:rsidRDefault="00AB0B14"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52.204-4</w:t>
            </w:r>
          </w:p>
        </w:tc>
        <w:tc>
          <w:tcPr>
            <w:tcW w:w="5472" w:type="dxa"/>
            <w:vAlign w:val="center"/>
          </w:tcPr>
          <w:p w:rsidR="00AB0B14" w:rsidRPr="00D90D8C" w:rsidRDefault="00AB0B14" w:rsidP="003A6AE5">
            <w:pPr>
              <w:spacing w:before="40" w:after="40" w:line="240" w:lineRule="auto"/>
              <w:rPr>
                <w:rFonts w:ascii="Times New Roman" w:hAnsi="Times New Roman"/>
                <w:color w:val="000000" w:themeColor="text1"/>
              </w:rPr>
            </w:pPr>
            <w:r w:rsidRPr="00D90D8C">
              <w:rPr>
                <w:rFonts w:ascii="Times New Roman" w:hAnsi="Times New Roman"/>
                <w:color w:val="000000" w:themeColor="text1"/>
              </w:rPr>
              <w:t xml:space="preserve">PRINTED OR COPIED DOUBLE-SIDED ON </w:t>
            </w:r>
            <w:r w:rsidR="003A6AE5" w:rsidRPr="00D90D8C">
              <w:rPr>
                <w:rFonts w:ascii="Times New Roman" w:hAnsi="Times New Roman"/>
                <w:color w:val="000000" w:themeColor="text1"/>
              </w:rPr>
              <w:t>POSTCONSUMER FIBER CONTENT</w:t>
            </w:r>
            <w:r w:rsidRPr="00D90D8C">
              <w:rPr>
                <w:rFonts w:ascii="Times New Roman" w:hAnsi="Times New Roman"/>
                <w:color w:val="000000" w:themeColor="text1"/>
              </w:rPr>
              <w:t xml:space="preserve"> PAPER</w:t>
            </w:r>
          </w:p>
        </w:tc>
        <w:tc>
          <w:tcPr>
            <w:tcW w:w="1422" w:type="dxa"/>
            <w:vAlign w:val="center"/>
          </w:tcPr>
          <w:p w:rsidR="00AB0B14" w:rsidRPr="00D90D8C" w:rsidRDefault="003A6AE5" w:rsidP="003A6AE5">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MAY</w:t>
            </w:r>
            <w:r w:rsidR="00AB0B14" w:rsidRPr="00D90D8C">
              <w:rPr>
                <w:rFonts w:ascii="Times New Roman" w:hAnsi="Times New Roman"/>
                <w:color w:val="000000" w:themeColor="text1"/>
              </w:rPr>
              <w:t>-20</w:t>
            </w:r>
            <w:r w:rsidRPr="00D90D8C">
              <w:rPr>
                <w:rFonts w:ascii="Times New Roman" w:hAnsi="Times New Roman"/>
                <w:color w:val="000000" w:themeColor="text1"/>
              </w:rPr>
              <w:t>11</w:t>
            </w:r>
          </w:p>
        </w:tc>
      </w:tr>
      <w:tr w:rsidR="00AB0B14" w:rsidRPr="00D90D8C" w:rsidTr="004C66A1">
        <w:trPr>
          <w:trHeight w:val="475"/>
          <w:jc w:val="center"/>
        </w:trPr>
        <w:tc>
          <w:tcPr>
            <w:tcW w:w="900" w:type="dxa"/>
            <w:vAlign w:val="center"/>
          </w:tcPr>
          <w:p w:rsidR="00AB0B14" w:rsidRPr="00D90D8C" w:rsidRDefault="00AB0B14"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AB0B14" w:rsidRPr="00D90D8C" w:rsidRDefault="00AB0B14"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52.204-10</w:t>
            </w:r>
          </w:p>
        </w:tc>
        <w:tc>
          <w:tcPr>
            <w:tcW w:w="5472" w:type="dxa"/>
            <w:vAlign w:val="center"/>
          </w:tcPr>
          <w:p w:rsidR="00AB0B14" w:rsidRPr="00D90D8C" w:rsidRDefault="00AB0B14"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REPORTING EXECUTVE COMPENSATION AND FIRST TIER SUBCONTRACT AWARDS</w:t>
            </w:r>
          </w:p>
        </w:tc>
        <w:tc>
          <w:tcPr>
            <w:tcW w:w="1422" w:type="dxa"/>
            <w:vAlign w:val="center"/>
          </w:tcPr>
          <w:p w:rsidR="00AB0B14" w:rsidRPr="00D90D8C" w:rsidRDefault="003A6AE5" w:rsidP="003A6AE5">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AUG</w:t>
            </w:r>
            <w:r w:rsidR="00AB0B14" w:rsidRPr="00D90D8C">
              <w:rPr>
                <w:rFonts w:ascii="Times New Roman" w:hAnsi="Times New Roman"/>
                <w:color w:val="000000" w:themeColor="text1"/>
              </w:rPr>
              <w:t>-201</w:t>
            </w:r>
            <w:r w:rsidRPr="00D90D8C">
              <w:rPr>
                <w:rFonts w:ascii="Times New Roman" w:hAnsi="Times New Roman"/>
                <w:color w:val="000000" w:themeColor="text1"/>
              </w:rPr>
              <w:t>2</w:t>
            </w:r>
          </w:p>
        </w:tc>
      </w:tr>
      <w:tr w:rsidR="00AB0B14" w:rsidRPr="00D90D8C" w:rsidTr="004C66A1">
        <w:trPr>
          <w:trHeight w:val="475"/>
          <w:jc w:val="center"/>
        </w:trPr>
        <w:tc>
          <w:tcPr>
            <w:tcW w:w="900" w:type="dxa"/>
            <w:vAlign w:val="center"/>
          </w:tcPr>
          <w:p w:rsidR="00AB0B14" w:rsidRPr="00D90D8C" w:rsidRDefault="00AB0B14"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AB0B14" w:rsidRPr="00D90D8C" w:rsidRDefault="003A6AE5" w:rsidP="003A6AE5">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52.204-13</w:t>
            </w:r>
          </w:p>
        </w:tc>
        <w:tc>
          <w:tcPr>
            <w:tcW w:w="5472" w:type="dxa"/>
            <w:vAlign w:val="center"/>
          </w:tcPr>
          <w:p w:rsidR="00AB0B14" w:rsidRPr="00D90D8C" w:rsidRDefault="00E90DA6" w:rsidP="00E90DA6">
            <w:pPr>
              <w:spacing w:before="40" w:after="40" w:line="240" w:lineRule="auto"/>
              <w:rPr>
                <w:rFonts w:ascii="Times New Roman" w:hAnsi="Times New Roman"/>
                <w:color w:val="000000" w:themeColor="text1"/>
              </w:rPr>
            </w:pPr>
            <w:r w:rsidRPr="00D90D8C">
              <w:rPr>
                <w:rFonts w:ascii="Times New Roman" w:hAnsi="Times New Roman"/>
                <w:color w:val="000000" w:themeColor="text1"/>
              </w:rPr>
              <w:t>CENTRAL CONTRACTOR REGISTRATION MAINTENANCE</w:t>
            </w:r>
          </w:p>
        </w:tc>
        <w:tc>
          <w:tcPr>
            <w:tcW w:w="1422" w:type="dxa"/>
            <w:vAlign w:val="center"/>
          </w:tcPr>
          <w:p w:rsidR="00AB0B14" w:rsidRPr="00D90D8C" w:rsidRDefault="00E90DA6" w:rsidP="00E90DA6">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DEC-2012</w:t>
            </w:r>
          </w:p>
        </w:tc>
      </w:tr>
      <w:tr w:rsidR="00AB0B14" w:rsidRPr="00D90D8C" w:rsidTr="004C66A1">
        <w:trPr>
          <w:trHeight w:val="475"/>
          <w:jc w:val="center"/>
        </w:trPr>
        <w:tc>
          <w:tcPr>
            <w:tcW w:w="900" w:type="dxa"/>
            <w:vAlign w:val="center"/>
          </w:tcPr>
          <w:p w:rsidR="00AB0B14" w:rsidRPr="00D90D8C" w:rsidRDefault="00AB0B14"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AB0B14" w:rsidRPr="00D90D8C" w:rsidRDefault="00AB0B14"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52.209-6</w:t>
            </w:r>
          </w:p>
        </w:tc>
        <w:tc>
          <w:tcPr>
            <w:tcW w:w="5472" w:type="dxa"/>
            <w:vAlign w:val="center"/>
          </w:tcPr>
          <w:p w:rsidR="00AB0B14" w:rsidRPr="00D90D8C" w:rsidRDefault="00AB0B14"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PROTECTING THE GOVERNMENT’S INTEREST WHEN SUBCONTRACTING WITH CONTRACTORS DEBARRED, SUSPENDED, OR PROPOSED FOR DEBARMENT</w:t>
            </w:r>
          </w:p>
        </w:tc>
        <w:tc>
          <w:tcPr>
            <w:tcW w:w="1422" w:type="dxa"/>
            <w:vAlign w:val="center"/>
          </w:tcPr>
          <w:p w:rsidR="00AB0B14" w:rsidRPr="00D90D8C" w:rsidRDefault="00AB0B14"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DEC-2010</w:t>
            </w:r>
          </w:p>
        </w:tc>
      </w:tr>
      <w:tr w:rsidR="00E90DA6" w:rsidRPr="00D90D8C" w:rsidTr="004C66A1">
        <w:trPr>
          <w:trHeight w:val="475"/>
          <w:jc w:val="center"/>
        </w:trPr>
        <w:tc>
          <w:tcPr>
            <w:tcW w:w="900" w:type="dxa"/>
            <w:vAlign w:val="center"/>
          </w:tcPr>
          <w:p w:rsidR="00E90DA6" w:rsidRPr="00D90D8C" w:rsidRDefault="00E90DA6"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E90DA6" w:rsidRPr="00D90D8C" w:rsidRDefault="00E90DA6"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52.209-9</w:t>
            </w:r>
          </w:p>
        </w:tc>
        <w:tc>
          <w:tcPr>
            <w:tcW w:w="5472" w:type="dxa"/>
            <w:vAlign w:val="center"/>
          </w:tcPr>
          <w:p w:rsidR="00E90DA6" w:rsidRPr="00D90D8C" w:rsidRDefault="00E90DA6" w:rsidP="00E90DA6">
            <w:pPr>
              <w:rPr>
                <w:rFonts w:ascii="Times New Roman" w:hAnsi="Times New Roman"/>
                <w:color w:val="000000" w:themeColor="text1"/>
              </w:rPr>
            </w:pPr>
            <w:r w:rsidRPr="00D90D8C">
              <w:rPr>
                <w:rFonts w:ascii="Times New Roman" w:hAnsi="Times New Roman"/>
                <w:bCs/>
                <w:color w:val="000000" w:themeColor="text1"/>
              </w:rPr>
              <w:t>UPDATES OF PUBLICLY AVAILABLE INFORMATION REGARDING RESPONSIBILITY MATTERS</w:t>
            </w:r>
            <w:r w:rsidRPr="00D90D8C">
              <w:rPr>
                <w:rFonts w:ascii="Times New Roman" w:hAnsi="Times New Roman"/>
                <w:color w:val="000000" w:themeColor="text1"/>
              </w:rPr>
              <w:t xml:space="preserve"> </w:t>
            </w:r>
          </w:p>
        </w:tc>
        <w:tc>
          <w:tcPr>
            <w:tcW w:w="1422" w:type="dxa"/>
            <w:vAlign w:val="center"/>
          </w:tcPr>
          <w:p w:rsidR="00E90DA6" w:rsidRPr="00D90D8C" w:rsidRDefault="00E90DA6"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FEB-2012</w:t>
            </w:r>
          </w:p>
        </w:tc>
      </w:tr>
      <w:tr w:rsidR="00E90DA6" w:rsidRPr="00D90D8C" w:rsidTr="004C66A1">
        <w:trPr>
          <w:trHeight w:val="475"/>
          <w:jc w:val="center"/>
        </w:trPr>
        <w:tc>
          <w:tcPr>
            <w:tcW w:w="900" w:type="dxa"/>
            <w:vAlign w:val="center"/>
          </w:tcPr>
          <w:p w:rsidR="00E90DA6" w:rsidRPr="00D90D8C" w:rsidRDefault="00E90DA6"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E90DA6" w:rsidRPr="00D90D8C" w:rsidRDefault="00E90DA6"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 xml:space="preserve">52.210-1  </w:t>
            </w:r>
          </w:p>
        </w:tc>
        <w:tc>
          <w:tcPr>
            <w:tcW w:w="5472" w:type="dxa"/>
            <w:vAlign w:val="center"/>
          </w:tcPr>
          <w:p w:rsidR="00E90DA6" w:rsidRPr="00D90D8C" w:rsidRDefault="00E90DA6" w:rsidP="00E90DA6">
            <w:pPr>
              <w:spacing w:before="40" w:after="40" w:line="240" w:lineRule="auto"/>
              <w:rPr>
                <w:rFonts w:ascii="Times New Roman" w:hAnsi="Times New Roman"/>
                <w:color w:val="000000" w:themeColor="text1"/>
              </w:rPr>
            </w:pPr>
            <w:r w:rsidRPr="00D90D8C">
              <w:rPr>
                <w:rFonts w:ascii="Times New Roman" w:hAnsi="Times New Roman"/>
                <w:color w:val="000000" w:themeColor="text1"/>
              </w:rPr>
              <w:t>MARKET RESEARCH</w:t>
            </w:r>
          </w:p>
        </w:tc>
        <w:tc>
          <w:tcPr>
            <w:tcW w:w="1422" w:type="dxa"/>
            <w:vAlign w:val="center"/>
          </w:tcPr>
          <w:p w:rsidR="00E90DA6" w:rsidRPr="00D90D8C" w:rsidRDefault="00E90DA6" w:rsidP="00E90DA6">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APR-2011</w:t>
            </w:r>
          </w:p>
        </w:tc>
      </w:tr>
      <w:tr w:rsidR="00AB0B14" w:rsidRPr="00D90D8C" w:rsidTr="004C66A1">
        <w:trPr>
          <w:trHeight w:val="475"/>
          <w:jc w:val="center"/>
        </w:trPr>
        <w:tc>
          <w:tcPr>
            <w:tcW w:w="900" w:type="dxa"/>
            <w:vAlign w:val="center"/>
          </w:tcPr>
          <w:p w:rsidR="00AB0B14" w:rsidRPr="00D90D8C" w:rsidRDefault="00AB0B14"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AB0B14" w:rsidRPr="00D90D8C" w:rsidRDefault="00AB0B14"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52.215-8</w:t>
            </w:r>
          </w:p>
        </w:tc>
        <w:tc>
          <w:tcPr>
            <w:tcW w:w="5472" w:type="dxa"/>
            <w:vAlign w:val="center"/>
          </w:tcPr>
          <w:p w:rsidR="00AB0B14" w:rsidRPr="00D90D8C" w:rsidRDefault="00AB0B14"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ORDER OF PRECEDENCE—UNIFORM CONTRACT FORMAT</w:t>
            </w:r>
          </w:p>
        </w:tc>
        <w:tc>
          <w:tcPr>
            <w:tcW w:w="1422" w:type="dxa"/>
            <w:vAlign w:val="center"/>
          </w:tcPr>
          <w:p w:rsidR="00AB0B14" w:rsidRPr="00D90D8C" w:rsidRDefault="00AB0B14"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OCT-1997</w:t>
            </w:r>
          </w:p>
        </w:tc>
      </w:tr>
      <w:tr w:rsidR="00AB0B14" w:rsidRPr="00D90D8C" w:rsidTr="004C66A1">
        <w:trPr>
          <w:trHeight w:val="475"/>
          <w:jc w:val="center"/>
        </w:trPr>
        <w:tc>
          <w:tcPr>
            <w:tcW w:w="900" w:type="dxa"/>
            <w:vAlign w:val="center"/>
          </w:tcPr>
          <w:p w:rsidR="00AB0B14" w:rsidRPr="00D90D8C" w:rsidRDefault="00AB0B14"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AB0B14" w:rsidRPr="00D90D8C" w:rsidRDefault="00AB0B14" w:rsidP="00E90DA6">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52.215-1</w:t>
            </w:r>
            <w:r w:rsidR="00E90DA6" w:rsidRPr="00D90D8C">
              <w:rPr>
                <w:rFonts w:ascii="Times New Roman" w:hAnsi="Times New Roman"/>
                <w:color w:val="000000" w:themeColor="text1"/>
              </w:rPr>
              <w:t>0</w:t>
            </w:r>
          </w:p>
        </w:tc>
        <w:tc>
          <w:tcPr>
            <w:tcW w:w="5472" w:type="dxa"/>
            <w:vAlign w:val="center"/>
          </w:tcPr>
          <w:p w:rsidR="00AB0B14" w:rsidRPr="00D90D8C" w:rsidRDefault="00E90DA6" w:rsidP="00E90DA6">
            <w:pPr>
              <w:spacing w:before="40" w:after="40" w:line="240" w:lineRule="auto"/>
              <w:rPr>
                <w:rFonts w:ascii="Times New Roman" w:hAnsi="Times New Roman"/>
                <w:color w:val="000000" w:themeColor="text1"/>
              </w:rPr>
            </w:pPr>
            <w:r w:rsidRPr="00D90D8C">
              <w:rPr>
                <w:rFonts w:ascii="Times New Roman" w:hAnsi="Times New Roman"/>
                <w:color w:val="000000" w:themeColor="text1"/>
              </w:rPr>
              <w:t>PRICE REDUCTION FOR DEFECTIVE COST OR PRICING DATA</w:t>
            </w:r>
          </w:p>
        </w:tc>
        <w:tc>
          <w:tcPr>
            <w:tcW w:w="1422" w:type="dxa"/>
            <w:vAlign w:val="center"/>
          </w:tcPr>
          <w:p w:rsidR="00AB0B14" w:rsidRPr="00D90D8C" w:rsidRDefault="00E90DA6"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AUG-2011</w:t>
            </w:r>
          </w:p>
        </w:tc>
      </w:tr>
      <w:tr w:rsidR="00AB0B14" w:rsidRPr="00D90D8C" w:rsidTr="004C66A1">
        <w:trPr>
          <w:trHeight w:val="475"/>
          <w:jc w:val="center"/>
        </w:trPr>
        <w:tc>
          <w:tcPr>
            <w:tcW w:w="900" w:type="dxa"/>
            <w:vAlign w:val="center"/>
          </w:tcPr>
          <w:p w:rsidR="00AB0B14" w:rsidRPr="00D90D8C" w:rsidRDefault="00AB0B14"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AB0B14" w:rsidRPr="00D90D8C" w:rsidRDefault="00AB0B14" w:rsidP="00E90DA6">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52.215-</w:t>
            </w:r>
            <w:r w:rsidR="00E90DA6" w:rsidRPr="00D90D8C">
              <w:rPr>
                <w:rFonts w:ascii="Times New Roman" w:hAnsi="Times New Roman"/>
                <w:color w:val="000000" w:themeColor="text1"/>
              </w:rPr>
              <w:t>12</w:t>
            </w:r>
          </w:p>
        </w:tc>
        <w:tc>
          <w:tcPr>
            <w:tcW w:w="5472" w:type="dxa"/>
            <w:vAlign w:val="center"/>
          </w:tcPr>
          <w:p w:rsidR="00AB0B14" w:rsidRPr="00D90D8C" w:rsidRDefault="00E90DA6"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SUBCONTRACTOR COST OR PRICING DATA</w:t>
            </w:r>
          </w:p>
        </w:tc>
        <w:tc>
          <w:tcPr>
            <w:tcW w:w="1422" w:type="dxa"/>
            <w:vAlign w:val="center"/>
          </w:tcPr>
          <w:p w:rsidR="00AB0B14" w:rsidRPr="00D90D8C" w:rsidRDefault="00E90DA6"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OCT-2010</w:t>
            </w:r>
          </w:p>
        </w:tc>
      </w:tr>
      <w:tr w:rsidR="00E90DA6" w:rsidRPr="00D90D8C" w:rsidTr="004C66A1">
        <w:trPr>
          <w:trHeight w:val="475"/>
          <w:jc w:val="center"/>
        </w:trPr>
        <w:tc>
          <w:tcPr>
            <w:tcW w:w="900" w:type="dxa"/>
            <w:vAlign w:val="center"/>
          </w:tcPr>
          <w:p w:rsidR="00E90DA6" w:rsidRPr="00D90D8C" w:rsidRDefault="00E90DA6"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E90DA6" w:rsidRPr="00D90D8C" w:rsidRDefault="00E90DA6" w:rsidP="00E90DA6">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52.215-15</w:t>
            </w:r>
          </w:p>
        </w:tc>
        <w:tc>
          <w:tcPr>
            <w:tcW w:w="5472" w:type="dxa"/>
            <w:vAlign w:val="center"/>
          </w:tcPr>
          <w:p w:rsidR="00E90DA6" w:rsidRPr="00D90D8C" w:rsidRDefault="00E90DA6" w:rsidP="00E90DA6">
            <w:pPr>
              <w:spacing w:before="40" w:after="40" w:line="240" w:lineRule="auto"/>
              <w:rPr>
                <w:rFonts w:ascii="Times New Roman" w:hAnsi="Times New Roman"/>
                <w:color w:val="000000" w:themeColor="text1"/>
              </w:rPr>
            </w:pPr>
            <w:r w:rsidRPr="00D90D8C">
              <w:rPr>
                <w:rFonts w:ascii="Times New Roman" w:hAnsi="Times New Roman"/>
                <w:color w:val="000000" w:themeColor="text1"/>
              </w:rPr>
              <w:t>PENSION ADJUSTMENTS AND ASSET REVERSIONS</w:t>
            </w:r>
          </w:p>
        </w:tc>
        <w:tc>
          <w:tcPr>
            <w:tcW w:w="1422" w:type="dxa"/>
            <w:vAlign w:val="center"/>
          </w:tcPr>
          <w:p w:rsidR="00E90DA6" w:rsidRPr="00D90D8C" w:rsidRDefault="00E90DA6"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OCT-2010</w:t>
            </w:r>
          </w:p>
        </w:tc>
      </w:tr>
      <w:tr w:rsidR="00E90DA6" w:rsidRPr="00D90D8C" w:rsidTr="004C66A1">
        <w:trPr>
          <w:trHeight w:val="475"/>
          <w:jc w:val="center"/>
        </w:trPr>
        <w:tc>
          <w:tcPr>
            <w:tcW w:w="900" w:type="dxa"/>
            <w:vAlign w:val="center"/>
          </w:tcPr>
          <w:p w:rsidR="00E90DA6" w:rsidRPr="00D90D8C" w:rsidRDefault="00E90DA6"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E90DA6" w:rsidRPr="00D90D8C" w:rsidRDefault="00E90DA6" w:rsidP="00E90DA6">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52.215-18</w:t>
            </w:r>
          </w:p>
        </w:tc>
        <w:tc>
          <w:tcPr>
            <w:tcW w:w="5472" w:type="dxa"/>
            <w:vAlign w:val="center"/>
          </w:tcPr>
          <w:p w:rsidR="00E90DA6" w:rsidRPr="00D90D8C" w:rsidRDefault="00E90DA6"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REVISION OR ADJUSTMENT OF PLANS FOR POSTRETIREMENT BENEFITS (PRB) OTHER THAN PENSIONS</w:t>
            </w:r>
          </w:p>
        </w:tc>
        <w:tc>
          <w:tcPr>
            <w:tcW w:w="1422" w:type="dxa"/>
            <w:vAlign w:val="center"/>
          </w:tcPr>
          <w:p w:rsidR="00E90DA6" w:rsidRPr="00D90D8C" w:rsidRDefault="00E90DA6"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JUL-2005</w:t>
            </w:r>
          </w:p>
        </w:tc>
      </w:tr>
      <w:tr w:rsidR="00AB0B14" w:rsidRPr="00D90D8C" w:rsidTr="004C66A1">
        <w:trPr>
          <w:trHeight w:val="475"/>
          <w:jc w:val="center"/>
        </w:trPr>
        <w:tc>
          <w:tcPr>
            <w:tcW w:w="900" w:type="dxa"/>
            <w:vAlign w:val="center"/>
          </w:tcPr>
          <w:p w:rsidR="00AB0B14" w:rsidRPr="00D90D8C" w:rsidRDefault="00AB0B14"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AB0B14" w:rsidRPr="00D90D8C" w:rsidRDefault="00AB0B14"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52.219-16</w:t>
            </w:r>
          </w:p>
        </w:tc>
        <w:tc>
          <w:tcPr>
            <w:tcW w:w="5472" w:type="dxa"/>
            <w:vAlign w:val="center"/>
          </w:tcPr>
          <w:p w:rsidR="00AB0B14" w:rsidRPr="00D90D8C" w:rsidRDefault="00AB0B14"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LIQUIDATED DAMAGES -SUBCONTRACTING PLAN</w:t>
            </w:r>
          </w:p>
        </w:tc>
        <w:tc>
          <w:tcPr>
            <w:tcW w:w="1422" w:type="dxa"/>
            <w:vAlign w:val="center"/>
          </w:tcPr>
          <w:p w:rsidR="00AB0B14" w:rsidRPr="00D90D8C" w:rsidRDefault="00E90DA6" w:rsidP="00E90DA6">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JAN</w:t>
            </w:r>
            <w:r w:rsidR="00AB0B14" w:rsidRPr="00D90D8C">
              <w:rPr>
                <w:rFonts w:ascii="Times New Roman" w:hAnsi="Times New Roman"/>
                <w:color w:val="000000" w:themeColor="text1"/>
              </w:rPr>
              <w:t>-</w:t>
            </w:r>
            <w:r w:rsidRPr="00D90D8C">
              <w:rPr>
                <w:rFonts w:ascii="Times New Roman" w:hAnsi="Times New Roman"/>
                <w:color w:val="000000" w:themeColor="text1"/>
              </w:rPr>
              <w:t>1999</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52.222-19</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CHILD LABOR – COOPERATION WITH AUTHORITIES AND REMEDIES</w:t>
            </w:r>
          </w:p>
        </w:tc>
        <w:tc>
          <w:tcPr>
            <w:tcW w:w="1422" w:type="dxa"/>
            <w:vAlign w:val="center"/>
          </w:tcPr>
          <w:p w:rsidR="001A6169" w:rsidRPr="00D90D8C" w:rsidRDefault="00E90DA6" w:rsidP="00E90DA6">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MAR</w:t>
            </w:r>
            <w:r w:rsidR="001A6169" w:rsidRPr="00D90D8C">
              <w:rPr>
                <w:rFonts w:ascii="Times New Roman" w:hAnsi="Times New Roman"/>
                <w:color w:val="000000" w:themeColor="text1"/>
              </w:rPr>
              <w:t xml:space="preserve"> -201</w:t>
            </w:r>
            <w:r w:rsidRPr="00D90D8C">
              <w:rPr>
                <w:rFonts w:ascii="Times New Roman" w:hAnsi="Times New Roman"/>
                <w:color w:val="000000" w:themeColor="text1"/>
              </w:rPr>
              <w:t>2</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52.222-29</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NOTIFICATION OF VISA DENIAL</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JUN-2003</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E90DA6" w:rsidP="00E90DA6">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52.222-35</w:t>
            </w:r>
          </w:p>
        </w:tc>
        <w:tc>
          <w:tcPr>
            <w:tcW w:w="5472" w:type="dxa"/>
            <w:vAlign w:val="center"/>
          </w:tcPr>
          <w:p w:rsidR="001A6169" w:rsidRPr="00D90D8C" w:rsidRDefault="00E90DA6"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EQUAL OPPORTUNITY FOR VETERANS</w:t>
            </w:r>
          </w:p>
        </w:tc>
        <w:tc>
          <w:tcPr>
            <w:tcW w:w="1422" w:type="dxa"/>
            <w:vAlign w:val="center"/>
          </w:tcPr>
          <w:p w:rsidR="001A6169" w:rsidRPr="00D90D8C" w:rsidRDefault="00E90DA6"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SEP-2010</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E90DA6">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52.222-4</w:t>
            </w:r>
            <w:r w:rsidR="00E90DA6" w:rsidRPr="00D90D8C">
              <w:rPr>
                <w:rFonts w:ascii="Times New Roman" w:hAnsi="Times New Roman"/>
                <w:color w:val="000000" w:themeColor="text1"/>
              </w:rPr>
              <w:t>0</w:t>
            </w:r>
          </w:p>
        </w:tc>
        <w:tc>
          <w:tcPr>
            <w:tcW w:w="5472" w:type="dxa"/>
            <w:vAlign w:val="center"/>
          </w:tcPr>
          <w:p w:rsidR="001A6169" w:rsidRPr="00D90D8C" w:rsidRDefault="00E90DA6"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NOTIFICATION OF EMPLOYEE RIGHTS UNDER THE NATIONAL LABOR RELATIONS ACT</w:t>
            </w:r>
          </w:p>
        </w:tc>
        <w:tc>
          <w:tcPr>
            <w:tcW w:w="1422" w:type="dxa"/>
            <w:vAlign w:val="center"/>
          </w:tcPr>
          <w:p w:rsidR="001A6169" w:rsidRPr="00D90D8C" w:rsidRDefault="00E90DA6"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DEC-2010</w:t>
            </w:r>
          </w:p>
        </w:tc>
      </w:tr>
      <w:tr w:rsidR="00EB47CF" w:rsidRPr="00D90D8C" w:rsidTr="004C66A1">
        <w:trPr>
          <w:trHeight w:val="475"/>
          <w:jc w:val="center"/>
        </w:trPr>
        <w:tc>
          <w:tcPr>
            <w:tcW w:w="900" w:type="dxa"/>
            <w:vAlign w:val="center"/>
          </w:tcPr>
          <w:p w:rsidR="00EB47CF" w:rsidRPr="00D90D8C" w:rsidRDefault="00EB47CF"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EB47CF" w:rsidRPr="00D90D8C" w:rsidRDefault="00EB47CF" w:rsidP="00EB47C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52.223-3</w:t>
            </w:r>
          </w:p>
        </w:tc>
        <w:tc>
          <w:tcPr>
            <w:tcW w:w="5472" w:type="dxa"/>
            <w:vAlign w:val="center"/>
          </w:tcPr>
          <w:p w:rsidR="00EB47CF" w:rsidRPr="00D90D8C" w:rsidRDefault="00EB47CF"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HAZARDOUS MATERIAL IDENTIFICATION AND MATERIAL SAFETY DATA</w:t>
            </w:r>
          </w:p>
        </w:tc>
        <w:tc>
          <w:tcPr>
            <w:tcW w:w="1422" w:type="dxa"/>
            <w:vAlign w:val="center"/>
          </w:tcPr>
          <w:p w:rsidR="00EB47CF" w:rsidRPr="00D90D8C" w:rsidRDefault="00EB47CF"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JAN-1997</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EB47CF" w:rsidP="00E90DA6">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52.223-6</w:t>
            </w:r>
          </w:p>
        </w:tc>
        <w:tc>
          <w:tcPr>
            <w:tcW w:w="5472" w:type="dxa"/>
            <w:vAlign w:val="center"/>
          </w:tcPr>
          <w:p w:rsidR="001A6169" w:rsidRPr="00D90D8C" w:rsidRDefault="00E90DA6"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DRUG FREE WORKPLACE</w:t>
            </w:r>
          </w:p>
        </w:tc>
        <w:tc>
          <w:tcPr>
            <w:tcW w:w="1422" w:type="dxa"/>
            <w:vAlign w:val="center"/>
          </w:tcPr>
          <w:p w:rsidR="001A6169" w:rsidRPr="00D90D8C" w:rsidRDefault="00E90DA6"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MAY-2001</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52.225-14</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INCONSISTENCY BETWEEN ENGLISH VERSION AND TRANSLATION OF CONTRACT</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FEB-2000</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E90DA6">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52.229-</w:t>
            </w:r>
            <w:r w:rsidR="00E90DA6" w:rsidRPr="00D90D8C">
              <w:rPr>
                <w:rFonts w:ascii="Times New Roman" w:hAnsi="Times New Roman"/>
                <w:color w:val="000000" w:themeColor="text1"/>
              </w:rPr>
              <w:t>4</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FEDERAL, STATE, AND LOCAL TAXES</w:t>
            </w:r>
            <w:r w:rsidR="00E90DA6" w:rsidRPr="00D90D8C">
              <w:rPr>
                <w:rFonts w:ascii="Times New Roman" w:hAnsi="Times New Roman"/>
                <w:color w:val="000000" w:themeColor="text1"/>
              </w:rPr>
              <w:t xml:space="preserve"> (STATE AND LOCAL ADJUSTMENTS)</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APR-2003</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52.232-1</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PAYMENTS</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APR-1984</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52.232-8</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DISCOUNTS FOR PROMPT PAYMENT</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FEB-2002</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52.232-11</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EXTRAS</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APR-1984</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52.232-17</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INTEREST</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OCT-2010</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52.232-23</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ASSIGNMENT OF CLAIMS (JAN 1986) – ALTERNATE I (APR 1984)</w:t>
            </w:r>
          </w:p>
        </w:tc>
        <w:tc>
          <w:tcPr>
            <w:tcW w:w="1422" w:type="dxa"/>
            <w:vAlign w:val="center"/>
          </w:tcPr>
          <w:p w:rsidR="001A6169" w:rsidRPr="00D90D8C" w:rsidRDefault="00E90DA6" w:rsidP="00E90DA6">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APR</w:t>
            </w:r>
            <w:r w:rsidR="001A6169" w:rsidRPr="00D90D8C">
              <w:rPr>
                <w:rFonts w:ascii="Times New Roman" w:hAnsi="Times New Roman"/>
                <w:color w:val="000000" w:themeColor="text1"/>
              </w:rPr>
              <w:t>-198</w:t>
            </w:r>
            <w:r w:rsidRPr="00D90D8C">
              <w:rPr>
                <w:rFonts w:ascii="Times New Roman" w:hAnsi="Times New Roman"/>
                <w:color w:val="000000" w:themeColor="text1"/>
              </w:rPr>
              <w:t>4</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52.232-25</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PROMPT PAYMENT</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OCT-2008</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52.232-33</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PAYMENT BY ELECTRONIC FUNDS TRANSFER -CENTRAL CONTRACTOR REGISTRATION</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OCT-2003</w:t>
            </w:r>
          </w:p>
        </w:tc>
      </w:tr>
      <w:tr w:rsidR="00620340" w:rsidRPr="00D90D8C" w:rsidTr="004C66A1">
        <w:trPr>
          <w:trHeight w:val="475"/>
          <w:jc w:val="center"/>
        </w:trPr>
        <w:tc>
          <w:tcPr>
            <w:tcW w:w="900" w:type="dxa"/>
            <w:tcBorders>
              <w:bottom w:val="single" w:sz="4" w:space="0" w:color="auto"/>
            </w:tcBorders>
            <w:vAlign w:val="center"/>
          </w:tcPr>
          <w:p w:rsidR="00620340" w:rsidRPr="00D90D8C" w:rsidRDefault="00620340"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tcBorders>
              <w:bottom w:val="single" w:sz="4" w:space="0" w:color="auto"/>
            </w:tcBorders>
            <w:vAlign w:val="center"/>
          </w:tcPr>
          <w:p w:rsidR="00620340" w:rsidRPr="00D90D8C" w:rsidRDefault="00620340" w:rsidP="00620340">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52.232-99</w:t>
            </w:r>
          </w:p>
        </w:tc>
        <w:tc>
          <w:tcPr>
            <w:tcW w:w="5472" w:type="dxa"/>
            <w:tcBorders>
              <w:bottom w:val="single" w:sz="4" w:space="0" w:color="auto"/>
            </w:tcBorders>
            <w:vAlign w:val="center"/>
          </w:tcPr>
          <w:p w:rsidR="00620340" w:rsidRPr="00D90D8C" w:rsidRDefault="00620340" w:rsidP="00620340">
            <w:pPr>
              <w:spacing w:before="40" w:after="40" w:line="240" w:lineRule="auto"/>
              <w:rPr>
                <w:rFonts w:ascii="Times New Roman" w:hAnsi="Times New Roman"/>
                <w:color w:val="000000" w:themeColor="text1"/>
              </w:rPr>
            </w:pPr>
            <w:r w:rsidRPr="00D90D8C">
              <w:rPr>
                <w:rFonts w:ascii="Times New Roman" w:hAnsi="Times New Roman"/>
                <w:color w:val="000000" w:themeColor="text1"/>
              </w:rPr>
              <w:t>PROVIDING ACCELERATED PAYMENT TO SMALL BUSINESS SUBCONTRTACTORS (DEV AUG/2012 2012-O0014)</w:t>
            </w:r>
          </w:p>
        </w:tc>
        <w:tc>
          <w:tcPr>
            <w:tcW w:w="1422" w:type="dxa"/>
            <w:tcBorders>
              <w:bottom w:val="single" w:sz="4" w:space="0" w:color="auto"/>
            </w:tcBorders>
            <w:vAlign w:val="center"/>
          </w:tcPr>
          <w:p w:rsidR="00620340" w:rsidRPr="00D90D8C" w:rsidRDefault="00620340"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AUG-2013</w:t>
            </w:r>
          </w:p>
        </w:tc>
      </w:tr>
      <w:tr w:rsidR="001A6169" w:rsidRPr="00D90D8C" w:rsidTr="004C66A1">
        <w:trPr>
          <w:trHeight w:val="475"/>
          <w:jc w:val="center"/>
        </w:trPr>
        <w:tc>
          <w:tcPr>
            <w:tcW w:w="900" w:type="dxa"/>
            <w:tcBorders>
              <w:bottom w:val="single" w:sz="4" w:space="0" w:color="auto"/>
            </w:tcBorders>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tcBorders>
              <w:bottom w:val="single" w:sz="4" w:space="0" w:color="auto"/>
            </w:tcBorders>
            <w:vAlign w:val="center"/>
          </w:tcPr>
          <w:p w:rsidR="001A6169" w:rsidRPr="00D90D8C" w:rsidRDefault="001A6169"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52.233-1</w:t>
            </w:r>
          </w:p>
        </w:tc>
        <w:tc>
          <w:tcPr>
            <w:tcW w:w="5472" w:type="dxa"/>
            <w:tcBorders>
              <w:bottom w:val="single" w:sz="4" w:space="0" w:color="auto"/>
            </w:tcBorders>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DISPUTES</w:t>
            </w:r>
          </w:p>
        </w:tc>
        <w:tc>
          <w:tcPr>
            <w:tcW w:w="1422" w:type="dxa"/>
            <w:tcBorders>
              <w:bottom w:val="single" w:sz="4" w:space="0" w:color="auto"/>
            </w:tcBorders>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JUL-2002</w:t>
            </w:r>
          </w:p>
        </w:tc>
      </w:tr>
      <w:tr w:rsidR="001A6169" w:rsidRPr="00D90D8C" w:rsidTr="004C66A1">
        <w:trPr>
          <w:trHeight w:val="475"/>
          <w:jc w:val="center"/>
        </w:trPr>
        <w:tc>
          <w:tcPr>
            <w:tcW w:w="900" w:type="dxa"/>
            <w:tcBorders>
              <w:top w:val="single" w:sz="4" w:space="0" w:color="auto"/>
            </w:tcBorders>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tcBorders>
              <w:top w:val="single" w:sz="4" w:space="0" w:color="auto"/>
            </w:tcBorders>
            <w:vAlign w:val="center"/>
          </w:tcPr>
          <w:p w:rsidR="001A6169" w:rsidRPr="00D90D8C" w:rsidRDefault="00E90DA6"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52.233-3</w:t>
            </w:r>
          </w:p>
        </w:tc>
        <w:tc>
          <w:tcPr>
            <w:tcW w:w="5472" w:type="dxa"/>
            <w:tcBorders>
              <w:top w:val="single" w:sz="4" w:space="0" w:color="auto"/>
            </w:tcBorders>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PROTEST AFTER AWARD</w:t>
            </w:r>
          </w:p>
        </w:tc>
        <w:tc>
          <w:tcPr>
            <w:tcW w:w="1422" w:type="dxa"/>
            <w:tcBorders>
              <w:top w:val="single" w:sz="4" w:space="0" w:color="auto"/>
            </w:tcBorders>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AUG-1996</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E90DA6" w:rsidP="00E90DA6">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52.233-4</w:t>
            </w:r>
          </w:p>
        </w:tc>
        <w:tc>
          <w:tcPr>
            <w:tcW w:w="5472" w:type="dxa"/>
            <w:vAlign w:val="center"/>
          </w:tcPr>
          <w:p w:rsidR="001A6169" w:rsidRPr="00D90D8C" w:rsidRDefault="00E90DA6"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APPLICABLE LAW FOR BREACH OF CONTRACT CLAIM</w:t>
            </w:r>
          </w:p>
        </w:tc>
        <w:tc>
          <w:tcPr>
            <w:tcW w:w="1422" w:type="dxa"/>
            <w:vAlign w:val="center"/>
          </w:tcPr>
          <w:p w:rsidR="001A6169" w:rsidRPr="00D90D8C" w:rsidRDefault="00E90DA6"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OCT-2004</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52.242-13</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BANKRUPTCY</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JUL-1995</w:t>
            </w:r>
          </w:p>
        </w:tc>
      </w:tr>
      <w:tr w:rsidR="008E32E2" w:rsidRPr="00D90D8C" w:rsidTr="004C66A1">
        <w:trPr>
          <w:trHeight w:val="475"/>
          <w:jc w:val="center"/>
        </w:trPr>
        <w:tc>
          <w:tcPr>
            <w:tcW w:w="900" w:type="dxa"/>
            <w:vAlign w:val="center"/>
          </w:tcPr>
          <w:p w:rsidR="008E32E2" w:rsidRPr="00D90D8C" w:rsidRDefault="008E32E2"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8E32E2" w:rsidRPr="00D90D8C" w:rsidRDefault="008E32E2" w:rsidP="008E32E2">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52.243-7</w:t>
            </w:r>
          </w:p>
        </w:tc>
        <w:tc>
          <w:tcPr>
            <w:tcW w:w="5472" w:type="dxa"/>
            <w:vAlign w:val="center"/>
          </w:tcPr>
          <w:p w:rsidR="008E32E2" w:rsidRPr="00D90D8C" w:rsidRDefault="008E32E2"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NOTIFICATION OF CHANGES</w:t>
            </w:r>
          </w:p>
        </w:tc>
        <w:tc>
          <w:tcPr>
            <w:tcW w:w="1422" w:type="dxa"/>
            <w:vAlign w:val="center"/>
          </w:tcPr>
          <w:p w:rsidR="008E32E2" w:rsidRPr="00D90D8C" w:rsidRDefault="008E32E2"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APR1984</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52.244-5</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COMPETITION IN SUBCONTRACTING</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DEC-1996</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52.245-9</w:t>
            </w:r>
          </w:p>
        </w:tc>
        <w:tc>
          <w:tcPr>
            <w:tcW w:w="5472" w:type="dxa"/>
            <w:vAlign w:val="center"/>
          </w:tcPr>
          <w:p w:rsidR="001A6169" w:rsidRPr="00D90D8C" w:rsidRDefault="001A6169" w:rsidP="001A6169">
            <w:pPr>
              <w:spacing w:before="40" w:after="40" w:line="240" w:lineRule="auto"/>
              <w:ind w:right="72"/>
              <w:rPr>
                <w:rFonts w:ascii="Times New Roman" w:hAnsi="Times New Roman"/>
                <w:color w:val="000000" w:themeColor="text1"/>
              </w:rPr>
            </w:pPr>
            <w:r w:rsidRPr="00D90D8C">
              <w:rPr>
                <w:rFonts w:ascii="Times New Roman" w:hAnsi="Times New Roman"/>
                <w:color w:val="000000" w:themeColor="text1"/>
              </w:rPr>
              <w:t>USE AND CHARGES</w:t>
            </w:r>
          </w:p>
        </w:tc>
        <w:tc>
          <w:tcPr>
            <w:tcW w:w="1422" w:type="dxa"/>
            <w:vAlign w:val="center"/>
          </w:tcPr>
          <w:p w:rsidR="001A6169" w:rsidRPr="00D90D8C" w:rsidRDefault="00E90DA6"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APR-2012</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ind w:right="-198"/>
              <w:rPr>
                <w:rFonts w:ascii="Times New Roman" w:hAnsi="Times New Roman"/>
                <w:color w:val="000000" w:themeColor="text1"/>
              </w:rPr>
            </w:pPr>
            <w:r w:rsidRPr="00D90D8C">
              <w:rPr>
                <w:rFonts w:ascii="Times New Roman" w:hAnsi="Times New Roman"/>
                <w:color w:val="000000" w:themeColor="text1"/>
              </w:rPr>
              <w:t>52.246-24</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LIMITATION OF LIABILITY- HIGH VALUE ITEMS</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FEB-1997</w:t>
            </w:r>
          </w:p>
        </w:tc>
      </w:tr>
      <w:tr w:rsidR="004D1E27" w:rsidRPr="00D90D8C" w:rsidTr="004C66A1">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4D1E27">
            <w:pPr>
              <w:spacing w:before="40" w:after="40" w:line="240" w:lineRule="auto"/>
              <w:ind w:right="-198"/>
              <w:rPr>
                <w:rFonts w:ascii="Times New Roman" w:hAnsi="Times New Roman"/>
                <w:color w:val="000000" w:themeColor="text1"/>
              </w:rPr>
            </w:pPr>
            <w:r w:rsidRPr="00D90D8C">
              <w:rPr>
                <w:rFonts w:ascii="Times New Roman" w:hAnsi="Times New Roman"/>
                <w:color w:val="000000" w:themeColor="text1"/>
              </w:rPr>
              <w:t>52.247-1</w:t>
            </w:r>
          </w:p>
        </w:tc>
        <w:tc>
          <w:tcPr>
            <w:tcW w:w="5472" w:type="dxa"/>
            <w:vAlign w:val="center"/>
          </w:tcPr>
          <w:p w:rsidR="004D1E27" w:rsidRPr="00D90D8C" w:rsidRDefault="004D1E27" w:rsidP="001A6169">
            <w:pPr>
              <w:spacing w:before="40" w:after="40" w:line="240" w:lineRule="auto"/>
              <w:ind w:right="72"/>
              <w:rPr>
                <w:rFonts w:ascii="Times New Roman" w:hAnsi="Times New Roman"/>
                <w:color w:val="000000" w:themeColor="text1"/>
              </w:rPr>
            </w:pPr>
            <w:r w:rsidRPr="00D90D8C">
              <w:rPr>
                <w:rFonts w:ascii="Times New Roman" w:hAnsi="Times New Roman"/>
                <w:color w:val="000000" w:themeColor="text1"/>
              </w:rPr>
              <w:t>COMMERCIAL BILL OF LADING INSTRUCTIONS</w:t>
            </w:r>
          </w:p>
        </w:tc>
        <w:tc>
          <w:tcPr>
            <w:tcW w:w="1422" w:type="dxa"/>
            <w:vAlign w:val="center"/>
          </w:tcPr>
          <w:p w:rsidR="004D1E27" w:rsidRPr="00D90D8C" w:rsidRDefault="004D1E27"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FEB-2006</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8E32E2">
            <w:pPr>
              <w:spacing w:before="40" w:after="40" w:line="240" w:lineRule="auto"/>
              <w:ind w:right="-198"/>
              <w:rPr>
                <w:rFonts w:ascii="Times New Roman" w:hAnsi="Times New Roman"/>
                <w:color w:val="000000" w:themeColor="text1"/>
              </w:rPr>
            </w:pPr>
            <w:r w:rsidRPr="00D90D8C">
              <w:rPr>
                <w:rFonts w:ascii="Times New Roman" w:hAnsi="Times New Roman"/>
                <w:color w:val="000000" w:themeColor="text1"/>
              </w:rPr>
              <w:t>52.247-</w:t>
            </w:r>
            <w:r w:rsidR="008E32E2" w:rsidRPr="00D90D8C">
              <w:rPr>
                <w:rFonts w:ascii="Times New Roman" w:hAnsi="Times New Roman"/>
                <w:color w:val="000000" w:themeColor="text1"/>
              </w:rPr>
              <w:t>68</w:t>
            </w:r>
          </w:p>
        </w:tc>
        <w:tc>
          <w:tcPr>
            <w:tcW w:w="5472" w:type="dxa"/>
            <w:vAlign w:val="center"/>
          </w:tcPr>
          <w:p w:rsidR="001A6169" w:rsidRPr="00D90D8C" w:rsidRDefault="008E32E2" w:rsidP="001A6169">
            <w:pPr>
              <w:spacing w:before="40" w:after="40" w:line="240" w:lineRule="auto"/>
              <w:ind w:right="72"/>
              <w:rPr>
                <w:rFonts w:ascii="Times New Roman" w:hAnsi="Times New Roman"/>
                <w:color w:val="000000" w:themeColor="text1"/>
              </w:rPr>
            </w:pPr>
            <w:r w:rsidRPr="00D90D8C">
              <w:rPr>
                <w:rFonts w:ascii="Times New Roman" w:hAnsi="Times New Roman"/>
                <w:color w:val="000000" w:themeColor="text1"/>
              </w:rPr>
              <w:t>REPORT OF SHIPMENT (RESHIP)</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FEB-2006</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ind w:right="-198"/>
              <w:rPr>
                <w:rFonts w:ascii="Times New Roman" w:hAnsi="Times New Roman"/>
                <w:color w:val="000000" w:themeColor="text1"/>
              </w:rPr>
            </w:pPr>
            <w:r w:rsidRPr="00D90D8C">
              <w:rPr>
                <w:rFonts w:ascii="Times New Roman" w:hAnsi="Times New Roman"/>
                <w:color w:val="000000" w:themeColor="text1"/>
              </w:rPr>
              <w:t>52.249-8</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DEFAULT (FIXED-PRICE SUPPLY AND SERVICE)</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APR-1984</w:t>
            </w:r>
          </w:p>
        </w:tc>
      </w:tr>
      <w:tr w:rsidR="00F103E8" w:rsidRPr="00D90D8C" w:rsidTr="004C66A1">
        <w:trPr>
          <w:trHeight w:val="475"/>
          <w:jc w:val="center"/>
        </w:trPr>
        <w:tc>
          <w:tcPr>
            <w:tcW w:w="900" w:type="dxa"/>
            <w:vAlign w:val="center"/>
          </w:tcPr>
          <w:p w:rsidR="00F103E8" w:rsidRPr="00D90D8C" w:rsidRDefault="00F103E8"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F103E8" w:rsidRPr="00D90D8C" w:rsidRDefault="00F103E8" w:rsidP="00F103E8">
            <w:pPr>
              <w:spacing w:before="40" w:after="40" w:line="240" w:lineRule="auto"/>
              <w:ind w:right="-198"/>
              <w:rPr>
                <w:rFonts w:ascii="Times New Roman" w:hAnsi="Times New Roman"/>
                <w:color w:val="000000" w:themeColor="text1"/>
              </w:rPr>
            </w:pPr>
            <w:r w:rsidRPr="00D90D8C">
              <w:rPr>
                <w:rFonts w:ascii="Times New Roman" w:hAnsi="Times New Roman"/>
                <w:color w:val="000000" w:themeColor="text1"/>
              </w:rPr>
              <w:t>52.252-2</w:t>
            </w:r>
          </w:p>
        </w:tc>
        <w:tc>
          <w:tcPr>
            <w:tcW w:w="5472" w:type="dxa"/>
            <w:vAlign w:val="center"/>
          </w:tcPr>
          <w:p w:rsidR="00F103E8" w:rsidRPr="00D90D8C" w:rsidRDefault="00F103E8"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CLAUSES INCORPORATED BY REFERENCE</w:t>
            </w:r>
          </w:p>
        </w:tc>
        <w:tc>
          <w:tcPr>
            <w:tcW w:w="1422" w:type="dxa"/>
            <w:vAlign w:val="center"/>
          </w:tcPr>
          <w:p w:rsidR="00F103E8" w:rsidRPr="00D90D8C" w:rsidRDefault="00F103E8"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FEB-1998</w:t>
            </w:r>
          </w:p>
        </w:tc>
      </w:tr>
      <w:tr w:rsidR="00F103E8" w:rsidRPr="00D90D8C" w:rsidTr="004C66A1">
        <w:trPr>
          <w:trHeight w:val="475"/>
          <w:jc w:val="center"/>
        </w:trPr>
        <w:tc>
          <w:tcPr>
            <w:tcW w:w="900" w:type="dxa"/>
            <w:vAlign w:val="center"/>
          </w:tcPr>
          <w:p w:rsidR="00F103E8" w:rsidRPr="00D90D8C" w:rsidRDefault="00F103E8"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F103E8" w:rsidRPr="00D90D8C" w:rsidRDefault="00F103E8" w:rsidP="00F103E8">
            <w:pPr>
              <w:spacing w:before="40" w:after="40" w:line="240" w:lineRule="auto"/>
              <w:ind w:right="-198"/>
              <w:rPr>
                <w:rFonts w:ascii="Times New Roman" w:hAnsi="Times New Roman"/>
                <w:color w:val="000000" w:themeColor="text1"/>
              </w:rPr>
            </w:pPr>
            <w:r w:rsidRPr="00D90D8C">
              <w:rPr>
                <w:rFonts w:ascii="Times New Roman" w:hAnsi="Times New Roman"/>
                <w:color w:val="000000" w:themeColor="text1"/>
              </w:rPr>
              <w:t>52.252-6</w:t>
            </w:r>
          </w:p>
        </w:tc>
        <w:tc>
          <w:tcPr>
            <w:tcW w:w="5472" w:type="dxa"/>
            <w:vAlign w:val="center"/>
          </w:tcPr>
          <w:p w:rsidR="00F103E8" w:rsidRPr="00D90D8C" w:rsidRDefault="00F103E8"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AUTHORIZED DEVIATION IN CLAUSES</w:t>
            </w:r>
          </w:p>
        </w:tc>
        <w:tc>
          <w:tcPr>
            <w:tcW w:w="1422" w:type="dxa"/>
            <w:vAlign w:val="center"/>
          </w:tcPr>
          <w:p w:rsidR="00F103E8" w:rsidRPr="00D90D8C" w:rsidRDefault="00F103E8"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APR-1984</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ind w:right="-198"/>
              <w:rPr>
                <w:rFonts w:ascii="Times New Roman" w:hAnsi="Times New Roman"/>
                <w:color w:val="000000" w:themeColor="text1"/>
              </w:rPr>
            </w:pPr>
            <w:r w:rsidRPr="00D90D8C">
              <w:rPr>
                <w:rFonts w:ascii="Times New Roman" w:hAnsi="Times New Roman"/>
                <w:color w:val="000000" w:themeColor="text1"/>
              </w:rPr>
              <w:t>52.253-1</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COMPUTER GENERTED FORMS</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JAN-1991</w:t>
            </w:r>
          </w:p>
        </w:tc>
      </w:tr>
      <w:tr w:rsidR="001A6169" w:rsidRPr="00D90D8C" w:rsidTr="004C66A1">
        <w:trPr>
          <w:trHeight w:val="475"/>
          <w:jc w:val="center"/>
        </w:trPr>
        <w:tc>
          <w:tcPr>
            <w:tcW w:w="900" w:type="dxa"/>
            <w:tcBorders>
              <w:bottom w:val="single" w:sz="4" w:space="0" w:color="auto"/>
            </w:tcBorders>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tcBorders>
              <w:bottom w:val="single" w:sz="4" w:space="0" w:color="auto"/>
            </w:tcBorders>
            <w:vAlign w:val="center"/>
          </w:tcPr>
          <w:p w:rsidR="001A6169" w:rsidRPr="00D90D8C" w:rsidRDefault="001A6169" w:rsidP="00A05E0F">
            <w:pPr>
              <w:spacing w:before="40" w:after="40" w:line="240" w:lineRule="auto"/>
              <w:ind w:right="-198"/>
              <w:rPr>
                <w:rFonts w:ascii="Times New Roman" w:hAnsi="Times New Roman"/>
                <w:color w:val="000000" w:themeColor="text1"/>
              </w:rPr>
            </w:pPr>
            <w:r w:rsidRPr="00D90D8C">
              <w:rPr>
                <w:rFonts w:ascii="Times New Roman" w:hAnsi="Times New Roman"/>
                <w:color w:val="000000" w:themeColor="text1"/>
              </w:rPr>
              <w:t>252.203-7000</w:t>
            </w:r>
          </w:p>
        </w:tc>
        <w:tc>
          <w:tcPr>
            <w:tcW w:w="5472" w:type="dxa"/>
            <w:tcBorders>
              <w:bottom w:val="single" w:sz="4" w:space="0" w:color="auto"/>
            </w:tcBorders>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REQUIREMETNS RELATING TO COMPENSATION OF FORMER DOD OFFICIALS</w:t>
            </w:r>
          </w:p>
        </w:tc>
        <w:tc>
          <w:tcPr>
            <w:tcW w:w="1422" w:type="dxa"/>
            <w:tcBorders>
              <w:bottom w:val="single" w:sz="4" w:space="0" w:color="auto"/>
            </w:tcBorders>
            <w:vAlign w:val="center"/>
          </w:tcPr>
          <w:p w:rsidR="001A6169" w:rsidRPr="00D90D8C" w:rsidRDefault="008E32E2" w:rsidP="008E32E2">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SEP</w:t>
            </w:r>
            <w:r w:rsidR="001A6169" w:rsidRPr="00D90D8C">
              <w:rPr>
                <w:rFonts w:ascii="Times New Roman" w:hAnsi="Times New Roman"/>
                <w:color w:val="000000" w:themeColor="text1"/>
              </w:rPr>
              <w:t>-20</w:t>
            </w:r>
            <w:r w:rsidRPr="00D90D8C">
              <w:rPr>
                <w:rFonts w:ascii="Times New Roman" w:hAnsi="Times New Roman"/>
                <w:color w:val="000000" w:themeColor="text1"/>
              </w:rPr>
              <w:t>11</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ind w:right="-198"/>
              <w:rPr>
                <w:rFonts w:ascii="Times New Roman" w:hAnsi="Times New Roman"/>
                <w:color w:val="000000" w:themeColor="text1"/>
              </w:rPr>
            </w:pPr>
            <w:r w:rsidRPr="00D90D8C">
              <w:rPr>
                <w:rFonts w:ascii="Times New Roman" w:hAnsi="Times New Roman"/>
                <w:color w:val="000000" w:themeColor="text1"/>
              </w:rPr>
              <w:t>252.203-7002</w:t>
            </w:r>
          </w:p>
        </w:tc>
        <w:tc>
          <w:tcPr>
            <w:tcW w:w="5472" w:type="dxa"/>
            <w:vAlign w:val="center"/>
          </w:tcPr>
          <w:p w:rsidR="001A6169" w:rsidRPr="00D90D8C" w:rsidRDefault="001A6169" w:rsidP="00CE2D40">
            <w:pPr>
              <w:spacing w:before="40" w:after="40" w:line="240" w:lineRule="auto"/>
              <w:rPr>
                <w:rFonts w:ascii="Times New Roman" w:hAnsi="Times New Roman"/>
                <w:color w:val="000000" w:themeColor="text1"/>
              </w:rPr>
            </w:pPr>
            <w:r w:rsidRPr="00D90D8C">
              <w:rPr>
                <w:rFonts w:ascii="Times New Roman" w:hAnsi="Times New Roman"/>
                <w:color w:val="000000" w:themeColor="text1"/>
              </w:rPr>
              <w:t>REQUIREME</w:t>
            </w:r>
            <w:r w:rsidR="00CE2D40" w:rsidRPr="00D90D8C">
              <w:rPr>
                <w:rFonts w:ascii="Times New Roman" w:hAnsi="Times New Roman"/>
                <w:color w:val="000000" w:themeColor="text1"/>
              </w:rPr>
              <w:t>NT</w:t>
            </w:r>
            <w:r w:rsidRPr="00D90D8C">
              <w:rPr>
                <w:rFonts w:ascii="Times New Roman" w:hAnsi="Times New Roman"/>
                <w:color w:val="000000" w:themeColor="text1"/>
              </w:rPr>
              <w:t xml:space="preserve"> TO INFORM EMPLOYEES OF WHISTLEBLOWER RIGHTS</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JAN-2009</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ind w:right="-198"/>
              <w:rPr>
                <w:rFonts w:ascii="Times New Roman" w:hAnsi="Times New Roman"/>
                <w:color w:val="000000" w:themeColor="text1"/>
              </w:rPr>
            </w:pPr>
            <w:r w:rsidRPr="00D90D8C">
              <w:rPr>
                <w:rFonts w:ascii="Times New Roman" w:hAnsi="Times New Roman"/>
                <w:color w:val="000000" w:themeColor="text1"/>
              </w:rPr>
              <w:t>252.203-7003</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AGENCY OFFFICE THE INSPECTOR GENERAL</w:t>
            </w:r>
          </w:p>
        </w:tc>
        <w:tc>
          <w:tcPr>
            <w:tcW w:w="1422" w:type="dxa"/>
            <w:vAlign w:val="center"/>
          </w:tcPr>
          <w:p w:rsidR="001A6169" w:rsidRPr="00D90D8C" w:rsidRDefault="009168A2" w:rsidP="009168A2">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DEC</w:t>
            </w:r>
            <w:r w:rsidR="001A6169" w:rsidRPr="00D90D8C">
              <w:rPr>
                <w:rFonts w:ascii="Times New Roman" w:hAnsi="Times New Roman"/>
                <w:color w:val="000000" w:themeColor="text1"/>
              </w:rPr>
              <w:t>-20</w:t>
            </w:r>
            <w:r w:rsidRPr="00D90D8C">
              <w:rPr>
                <w:rFonts w:ascii="Times New Roman" w:hAnsi="Times New Roman"/>
                <w:color w:val="000000" w:themeColor="text1"/>
              </w:rPr>
              <w:t xml:space="preserve">12 </w:t>
            </w:r>
          </w:p>
        </w:tc>
      </w:tr>
      <w:tr w:rsidR="004D1E27" w:rsidRPr="00D90D8C" w:rsidTr="004C66A1">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4D1E27">
            <w:pPr>
              <w:spacing w:before="40" w:after="40" w:line="240" w:lineRule="auto"/>
              <w:ind w:right="-198"/>
              <w:rPr>
                <w:rFonts w:ascii="Times New Roman" w:hAnsi="Times New Roman"/>
                <w:color w:val="000000" w:themeColor="text1"/>
              </w:rPr>
            </w:pPr>
            <w:r w:rsidRPr="00D90D8C">
              <w:rPr>
                <w:rFonts w:ascii="Times New Roman" w:hAnsi="Times New Roman"/>
                <w:color w:val="000000" w:themeColor="text1"/>
              </w:rPr>
              <w:t>252.203-7004</w:t>
            </w:r>
          </w:p>
        </w:tc>
        <w:tc>
          <w:tcPr>
            <w:tcW w:w="5472" w:type="dxa"/>
            <w:vAlign w:val="center"/>
          </w:tcPr>
          <w:p w:rsidR="004D1E27" w:rsidRPr="00D90D8C" w:rsidRDefault="004D1E27"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DISPLAY OF FRAUD HOTLINE POSTER(S)</w:t>
            </w:r>
          </w:p>
        </w:tc>
        <w:tc>
          <w:tcPr>
            <w:tcW w:w="1422" w:type="dxa"/>
            <w:vAlign w:val="center"/>
          </w:tcPr>
          <w:p w:rsidR="004D1E27" w:rsidRPr="00D90D8C" w:rsidRDefault="004D1E27" w:rsidP="009168A2">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DEC-2012</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9168A2" w:rsidP="009168A2">
            <w:pPr>
              <w:spacing w:before="40" w:after="40" w:line="240" w:lineRule="auto"/>
              <w:ind w:right="-198"/>
              <w:rPr>
                <w:rFonts w:ascii="Times New Roman" w:hAnsi="Times New Roman"/>
                <w:color w:val="000000" w:themeColor="text1"/>
              </w:rPr>
            </w:pPr>
            <w:r w:rsidRPr="00D90D8C">
              <w:rPr>
                <w:rFonts w:ascii="Times New Roman" w:hAnsi="Times New Roman"/>
                <w:color w:val="000000" w:themeColor="text1"/>
              </w:rPr>
              <w:t>252.204-7002</w:t>
            </w:r>
          </w:p>
        </w:tc>
        <w:tc>
          <w:tcPr>
            <w:tcW w:w="5472" w:type="dxa"/>
            <w:vAlign w:val="center"/>
          </w:tcPr>
          <w:p w:rsidR="001A6169" w:rsidRPr="00D90D8C" w:rsidRDefault="009A78B8"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PAYMENT FOR SUBLINE ITEMS NOT SEPARATELY PRICED</w:t>
            </w:r>
          </w:p>
        </w:tc>
        <w:tc>
          <w:tcPr>
            <w:tcW w:w="1422" w:type="dxa"/>
            <w:vAlign w:val="center"/>
          </w:tcPr>
          <w:p w:rsidR="001A6169" w:rsidRPr="00D90D8C" w:rsidRDefault="009A78B8"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DEC-1991</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ind w:right="-198"/>
              <w:rPr>
                <w:rFonts w:ascii="Times New Roman" w:hAnsi="Times New Roman"/>
                <w:color w:val="000000" w:themeColor="text1"/>
              </w:rPr>
            </w:pPr>
            <w:r w:rsidRPr="00D90D8C">
              <w:rPr>
                <w:rFonts w:ascii="Times New Roman" w:hAnsi="Times New Roman"/>
                <w:color w:val="000000" w:themeColor="text1"/>
              </w:rPr>
              <w:t>252.204-7003</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CONTROL OF GOVERNMENT PERSONNEL WORK PRODUCT</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APR-1992</w:t>
            </w:r>
          </w:p>
        </w:tc>
      </w:tr>
      <w:tr w:rsidR="009168A2" w:rsidRPr="00D90D8C" w:rsidTr="004C66A1">
        <w:trPr>
          <w:trHeight w:val="475"/>
          <w:jc w:val="center"/>
        </w:trPr>
        <w:tc>
          <w:tcPr>
            <w:tcW w:w="900" w:type="dxa"/>
            <w:vAlign w:val="center"/>
          </w:tcPr>
          <w:p w:rsidR="009168A2" w:rsidRPr="00D90D8C" w:rsidRDefault="009168A2"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9168A2" w:rsidRPr="00D90D8C" w:rsidRDefault="009168A2" w:rsidP="009168A2">
            <w:pPr>
              <w:spacing w:before="40" w:after="40" w:line="240" w:lineRule="auto"/>
              <w:ind w:right="-198"/>
              <w:rPr>
                <w:rFonts w:ascii="Times New Roman" w:hAnsi="Times New Roman"/>
                <w:color w:val="000000" w:themeColor="text1"/>
              </w:rPr>
            </w:pPr>
            <w:r w:rsidRPr="00D90D8C">
              <w:rPr>
                <w:rFonts w:ascii="Times New Roman" w:hAnsi="Times New Roman"/>
                <w:color w:val="000000" w:themeColor="text1"/>
              </w:rPr>
              <w:t>252.204-7004</w:t>
            </w:r>
          </w:p>
        </w:tc>
        <w:tc>
          <w:tcPr>
            <w:tcW w:w="5472" w:type="dxa"/>
            <w:vAlign w:val="center"/>
          </w:tcPr>
          <w:p w:rsidR="009168A2" w:rsidRPr="00D90D8C" w:rsidRDefault="009A78B8"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ALTERNATE A, CENTRAL CONTRACTOR REGISTRATION</w:t>
            </w:r>
          </w:p>
        </w:tc>
        <w:tc>
          <w:tcPr>
            <w:tcW w:w="1422" w:type="dxa"/>
            <w:vAlign w:val="center"/>
          </w:tcPr>
          <w:p w:rsidR="009168A2" w:rsidRPr="00D90D8C" w:rsidRDefault="009A78B8"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SEP-2007</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ind w:right="-198"/>
              <w:rPr>
                <w:rFonts w:ascii="Times New Roman" w:hAnsi="Times New Roman"/>
                <w:color w:val="000000" w:themeColor="text1"/>
              </w:rPr>
            </w:pPr>
            <w:r w:rsidRPr="00D90D8C">
              <w:rPr>
                <w:rFonts w:ascii="Times New Roman" w:hAnsi="Times New Roman"/>
                <w:color w:val="000000" w:themeColor="text1"/>
              </w:rPr>
              <w:t>252.204-7005</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ORAL ATTESTATION OF SECURITY RESPONSIBILITIES</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NOV-2001</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ind w:right="-198"/>
              <w:rPr>
                <w:rFonts w:ascii="Times New Roman" w:hAnsi="Times New Roman"/>
                <w:color w:val="000000" w:themeColor="text1"/>
              </w:rPr>
            </w:pPr>
            <w:r w:rsidRPr="00D90D8C">
              <w:rPr>
                <w:rFonts w:ascii="Times New Roman" w:hAnsi="Times New Roman"/>
                <w:color w:val="000000" w:themeColor="text1"/>
              </w:rPr>
              <w:t>252.204-7006</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BILLING INSTRUCTIONS</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OCT-2005</w:t>
            </w:r>
          </w:p>
        </w:tc>
      </w:tr>
      <w:tr w:rsidR="001A6169" w:rsidRPr="00D90D8C" w:rsidTr="004C66A1">
        <w:trPr>
          <w:trHeight w:val="475"/>
          <w:jc w:val="center"/>
        </w:trPr>
        <w:tc>
          <w:tcPr>
            <w:tcW w:w="900" w:type="dxa"/>
            <w:vAlign w:val="center"/>
          </w:tcPr>
          <w:p w:rsidR="001A6169" w:rsidRPr="00D90D8C" w:rsidRDefault="001A6169"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1A6169" w:rsidRPr="00D90D8C" w:rsidRDefault="001A6169" w:rsidP="00A05E0F">
            <w:pPr>
              <w:spacing w:before="40" w:after="40" w:line="240" w:lineRule="auto"/>
              <w:ind w:right="-198"/>
              <w:rPr>
                <w:rFonts w:ascii="Times New Roman" w:hAnsi="Times New Roman"/>
                <w:color w:val="000000" w:themeColor="text1"/>
              </w:rPr>
            </w:pPr>
            <w:r w:rsidRPr="00D90D8C">
              <w:rPr>
                <w:rFonts w:ascii="Times New Roman" w:hAnsi="Times New Roman"/>
                <w:color w:val="000000" w:themeColor="text1"/>
              </w:rPr>
              <w:t>252.205-7000</w:t>
            </w:r>
          </w:p>
        </w:tc>
        <w:tc>
          <w:tcPr>
            <w:tcW w:w="5472" w:type="dxa"/>
            <w:vAlign w:val="center"/>
          </w:tcPr>
          <w:p w:rsidR="001A6169" w:rsidRPr="00D90D8C" w:rsidRDefault="001A6169"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PROVISION OF INFORMATION TO COOPERATIVE AGREEMENT HOLDERS</w:t>
            </w:r>
          </w:p>
        </w:tc>
        <w:tc>
          <w:tcPr>
            <w:tcW w:w="1422" w:type="dxa"/>
            <w:vAlign w:val="center"/>
          </w:tcPr>
          <w:p w:rsidR="001A6169" w:rsidRPr="00D90D8C" w:rsidRDefault="001A6169"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DEC-1991</w:t>
            </w:r>
          </w:p>
        </w:tc>
      </w:tr>
      <w:tr w:rsidR="009168A2" w:rsidRPr="00D90D8C" w:rsidTr="004C66A1">
        <w:trPr>
          <w:trHeight w:val="475"/>
          <w:jc w:val="center"/>
        </w:trPr>
        <w:tc>
          <w:tcPr>
            <w:tcW w:w="900" w:type="dxa"/>
            <w:vAlign w:val="center"/>
          </w:tcPr>
          <w:p w:rsidR="009168A2" w:rsidRPr="00D90D8C" w:rsidRDefault="009168A2"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9168A2" w:rsidRPr="00D90D8C" w:rsidRDefault="009168A2" w:rsidP="009168A2">
            <w:pPr>
              <w:spacing w:before="40" w:after="40" w:line="240" w:lineRule="auto"/>
              <w:ind w:right="-198"/>
              <w:rPr>
                <w:rFonts w:ascii="Times New Roman" w:hAnsi="Times New Roman"/>
                <w:color w:val="000000" w:themeColor="text1"/>
              </w:rPr>
            </w:pPr>
            <w:r w:rsidRPr="00D90D8C">
              <w:rPr>
                <w:rFonts w:ascii="Times New Roman" w:hAnsi="Times New Roman"/>
                <w:color w:val="000000" w:themeColor="text1"/>
              </w:rPr>
              <w:t>252.209-7004</w:t>
            </w:r>
          </w:p>
        </w:tc>
        <w:tc>
          <w:tcPr>
            <w:tcW w:w="5472" w:type="dxa"/>
            <w:vAlign w:val="center"/>
          </w:tcPr>
          <w:p w:rsidR="009168A2" w:rsidRPr="00D90D8C" w:rsidRDefault="009A78B8"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SUBCONTRACTING WITH FIRMS THAT ARE OWNED OR CONTROLLED BY THE GOVERNMENT OF A TERRORIST COUNTRY</w:t>
            </w:r>
          </w:p>
        </w:tc>
        <w:tc>
          <w:tcPr>
            <w:tcW w:w="1422" w:type="dxa"/>
            <w:vAlign w:val="center"/>
          </w:tcPr>
          <w:p w:rsidR="009168A2" w:rsidRPr="00D90D8C" w:rsidRDefault="009A78B8"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DEC-2006</w:t>
            </w:r>
          </w:p>
        </w:tc>
      </w:tr>
      <w:tr w:rsidR="009168A2" w:rsidRPr="00D90D8C" w:rsidTr="004C66A1">
        <w:trPr>
          <w:trHeight w:val="475"/>
          <w:jc w:val="center"/>
        </w:trPr>
        <w:tc>
          <w:tcPr>
            <w:tcW w:w="900" w:type="dxa"/>
            <w:vAlign w:val="center"/>
          </w:tcPr>
          <w:p w:rsidR="009168A2" w:rsidRPr="00D90D8C" w:rsidRDefault="009168A2"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9168A2" w:rsidRPr="00D90D8C" w:rsidRDefault="009168A2" w:rsidP="009168A2">
            <w:pPr>
              <w:spacing w:before="40" w:after="40" w:line="240" w:lineRule="auto"/>
              <w:ind w:right="-198"/>
              <w:rPr>
                <w:rFonts w:ascii="Times New Roman" w:hAnsi="Times New Roman"/>
                <w:color w:val="000000" w:themeColor="text1"/>
              </w:rPr>
            </w:pPr>
            <w:r w:rsidRPr="00D90D8C">
              <w:rPr>
                <w:rFonts w:ascii="Times New Roman" w:hAnsi="Times New Roman"/>
                <w:color w:val="000000" w:themeColor="text1"/>
              </w:rPr>
              <w:t>252.215-7002</w:t>
            </w:r>
          </w:p>
        </w:tc>
        <w:tc>
          <w:tcPr>
            <w:tcW w:w="5472" w:type="dxa"/>
            <w:vAlign w:val="center"/>
          </w:tcPr>
          <w:p w:rsidR="009168A2" w:rsidRPr="00D90D8C" w:rsidRDefault="009A78B8"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COST ESTIMATING SYSTEM REQUIREMENTS</w:t>
            </w:r>
          </w:p>
        </w:tc>
        <w:tc>
          <w:tcPr>
            <w:tcW w:w="1422" w:type="dxa"/>
            <w:vAlign w:val="center"/>
          </w:tcPr>
          <w:p w:rsidR="009168A2" w:rsidRPr="00D90D8C" w:rsidRDefault="009A78B8"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DEC-2012</w:t>
            </w:r>
          </w:p>
        </w:tc>
      </w:tr>
      <w:tr w:rsidR="009168A2" w:rsidRPr="00D90D8C" w:rsidTr="004C66A1">
        <w:trPr>
          <w:trHeight w:val="475"/>
          <w:jc w:val="center"/>
        </w:trPr>
        <w:tc>
          <w:tcPr>
            <w:tcW w:w="900" w:type="dxa"/>
            <w:vAlign w:val="center"/>
          </w:tcPr>
          <w:p w:rsidR="009168A2" w:rsidRPr="00D90D8C" w:rsidRDefault="009168A2"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9168A2" w:rsidRPr="00D90D8C" w:rsidRDefault="009168A2"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252.223-7004</w:t>
            </w:r>
          </w:p>
        </w:tc>
        <w:tc>
          <w:tcPr>
            <w:tcW w:w="5472" w:type="dxa"/>
            <w:vAlign w:val="center"/>
          </w:tcPr>
          <w:p w:rsidR="009168A2" w:rsidRPr="00D90D8C" w:rsidRDefault="009168A2"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DRUG FREE WORKPLACE</w:t>
            </w:r>
          </w:p>
        </w:tc>
        <w:tc>
          <w:tcPr>
            <w:tcW w:w="1422" w:type="dxa"/>
            <w:vAlign w:val="center"/>
          </w:tcPr>
          <w:p w:rsidR="009168A2" w:rsidRPr="00D90D8C" w:rsidRDefault="009168A2"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SEP-1988</w:t>
            </w:r>
          </w:p>
        </w:tc>
      </w:tr>
      <w:tr w:rsidR="009168A2" w:rsidRPr="00D90D8C" w:rsidTr="004C66A1">
        <w:trPr>
          <w:trHeight w:val="475"/>
          <w:jc w:val="center"/>
        </w:trPr>
        <w:tc>
          <w:tcPr>
            <w:tcW w:w="900" w:type="dxa"/>
            <w:vAlign w:val="center"/>
          </w:tcPr>
          <w:p w:rsidR="009168A2" w:rsidRPr="00D90D8C" w:rsidRDefault="009168A2"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9168A2" w:rsidRPr="00D90D8C" w:rsidRDefault="009168A2"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252.225-7002</w:t>
            </w:r>
          </w:p>
        </w:tc>
        <w:tc>
          <w:tcPr>
            <w:tcW w:w="5472" w:type="dxa"/>
            <w:vAlign w:val="center"/>
          </w:tcPr>
          <w:p w:rsidR="009168A2" w:rsidRPr="00D90D8C" w:rsidRDefault="009168A2"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QUALIFYING COUNTRY SOURCES AS SUBCONTRACTS</w:t>
            </w:r>
          </w:p>
        </w:tc>
        <w:tc>
          <w:tcPr>
            <w:tcW w:w="1422" w:type="dxa"/>
            <w:vAlign w:val="center"/>
          </w:tcPr>
          <w:p w:rsidR="009168A2" w:rsidRPr="00D90D8C" w:rsidRDefault="009168A2" w:rsidP="009168A2">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DEC-2012</w:t>
            </w:r>
          </w:p>
        </w:tc>
      </w:tr>
      <w:tr w:rsidR="009168A2" w:rsidRPr="00D90D8C" w:rsidTr="004C66A1">
        <w:trPr>
          <w:trHeight w:val="475"/>
          <w:jc w:val="center"/>
        </w:trPr>
        <w:tc>
          <w:tcPr>
            <w:tcW w:w="900" w:type="dxa"/>
            <w:vAlign w:val="center"/>
          </w:tcPr>
          <w:p w:rsidR="009168A2" w:rsidRPr="00D90D8C" w:rsidRDefault="009168A2"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9168A2" w:rsidRPr="00D90D8C" w:rsidRDefault="009168A2"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252.225-7005</w:t>
            </w:r>
          </w:p>
        </w:tc>
        <w:tc>
          <w:tcPr>
            <w:tcW w:w="5472" w:type="dxa"/>
            <w:vAlign w:val="center"/>
          </w:tcPr>
          <w:p w:rsidR="009168A2" w:rsidRPr="00D90D8C" w:rsidRDefault="009168A2"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IDENTIFICATION OF EXPENDITURES IN THE UNITED STATES</w:t>
            </w:r>
          </w:p>
        </w:tc>
        <w:tc>
          <w:tcPr>
            <w:tcW w:w="1422" w:type="dxa"/>
            <w:vAlign w:val="center"/>
          </w:tcPr>
          <w:p w:rsidR="009168A2" w:rsidRPr="00D90D8C" w:rsidRDefault="009168A2"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JUN-2005</w:t>
            </w:r>
          </w:p>
        </w:tc>
      </w:tr>
      <w:tr w:rsidR="009168A2" w:rsidRPr="00D90D8C" w:rsidTr="004C66A1">
        <w:trPr>
          <w:trHeight w:val="475"/>
          <w:jc w:val="center"/>
        </w:trPr>
        <w:tc>
          <w:tcPr>
            <w:tcW w:w="900" w:type="dxa"/>
            <w:vAlign w:val="center"/>
          </w:tcPr>
          <w:p w:rsidR="009168A2" w:rsidRPr="00D90D8C" w:rsidRDefault="009168A2"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9168A2" w:rsidRPr="00D90D8C" w:rsidRDefault="009168A2"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252.225-7006</w:t>
            </w:r>
          </w:p>
        </w:tc>
        <w:tc>
          <w:tcPr>
            <w:tcW w:w="5472" w:type="dxa"/>
            <w:vAlign w:val="center"/>
          </w:tcPr>
          <w:p w:rsidR="009168A2" w:rsidRPr="00D90D8C" w:rsidRDefault="009168A2"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QUARTERLY REPORTING OF ACTUAL CONTRACT PERFORMANCE OUTSIDE THE UNITED STATES</w:t>
            </w:r>
          </w:p>
        </w:tc>
        <w:tc>
          <w:tcPr>
            <w:tcW w:w="1422" w:type="dxa"/>
            <w:vAlign w:val="center"/>
          </w:tcPr>
          <w:p w:rsidR="009168A2" w:rsidRPr="00D90D8C" w:rsidRDefault="009168A2"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OCT-2010</w:t>
            </w:r>
          </w:p>
        </w:tc>
      </w:tr>
      <w:tr w:rsidR="009168A2" w:rsidRPr="00D90D8C" w:rsidTr="004C66A1">
        <w:trPr>
          <w:trHeight w:val="475"/>
          <w:jc w:val="center"/>
        </w:trPr>
        <w:tc>
          <w:tcPr>
            <w:tcW w:w="900" w:type="dxa"/>
            <w:vAlign w:val="center"/>
          </w:tcPr>
          <w:p w:rsidR="009168A2" w:rsidRPr="00D90D8C" w:rsidRDefault="009168A2"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9168A2" w:rsidRPr="00D90D8C" w:rsidRDefault="009168A2"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252.225-7012</w:t>
            </w:r>
          </w:p>
        </w:tc>
        <w:tc>
          <w:tcPr>
            <w:tcW w:w="5472" w:type="dxa"/>
            <w:vAlign w:val="center"/>
          </w:tcPr>
          <w:p w:rsidR="009168A2" w:rsidRPr="00D90D8C" w:rsidRDefault="009168A2"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PREFERENCE FOR CERTAIN DOMESTIC COMMODITIES</w:t>
            </w:r>
          </w:p>
        </w:tc>
        <w:tc>
          <w:tcPr>
            <w:tcW w:w="1422" w:type="dxa"/>
            <w:vAlign w:val="center"/>
          </w:tcPr>
          <w:p w:rsidR="009168A2" w:rsidRPr="00D90D8C" w:rsidRDefault="009168A2" w:rsidP="009168A2">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DEC-2012</w:t>
            </w:r>
          </w:p>
        </w:tc>
      </w:tr>
      <w:tr w:rsidR="009168A2" w:rsidRPr="00D90D8C" w:rsidTr="004C66A1">
        <w:trPr>
          <w:trHeight w:val="475"/>
          <w:jc w:val="center"/>
        </w:trPr>
        <w:tc>
          <w:tcPr>
            <w:tcW w:w="900" w:type="dxa"/>
            <w:tcBorders>
              <w:bottom w:val="single" w:sz="4" w:space="0" w:color="auto"/>
            </w:tcBorders>
            <w:vAlign w:val="center"/>
          </w:tcPr>
          <w:p w:rsidR="009168A2" w:rsidRPr="00D90D8C" w:rsidRDefault="009168A2"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tcBorders>
              <w:bottom w:val="single" w:sz="4" w:space="0" w:color="auto"/>
            </w:tcBorders>
            <w:vAlign w:val="center"/>
          </w:tcPr>
          <w:p w:rsidR="009168A2" w:rsidRPr="00D90D8C" w:rsidRDefault="009168A2"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252.225-7015</w:t>
            </w:r>
          </w:p>
        </w:tc>
        <w:tc>
          <w:tcPr>
            <w:tcW w:w="5472" w:type="dxa"/>
            <w:tcBorders>
              <w:bottom w:val="single" w:sz="4" w:space="0" w:color="auto"/>
            </w:tcBorders>
            <w:vAlign w:val="center"/>
          </w:tcPr>
          <w:p w:rsidR="009168A2" w:rsidRPr="00D90D8C" w:rsidRDefault="009168A2"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RESTRICTION ON ACQUISITION OF HAND OR MEASURING TOOLS</w:t>
            </w:r>
          </w:p>
        </w:tc>
        <w:tc>
          <w:tcPr>
            <w:tcW w:w="1422" w:type="dxa"/>
            <w:tcBorders>
              <w:bottom w:val="single" w:sz="4" w:space="0" w:color="auto"/>
            </w:tcBorders>
            <w:vAlign w:val="center"/>
          </w:tcPr>
          <w:p w:rsidR="009168A2" w:rsidRPr="00D90D8C" w:rsidRDefault="009168A2"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JUN-2005</w:t>
            </w:r>
          </w:p>
        </w:tc>
      </w:tr>
      <w:tr w:rsidR="009168A2" w:rsidRPr="00D90D8C" w:rsidTr="004C66A1">
        <w:trPr>
          <w:trHeight w:val="475"/>
          <w:jc w:val="center"/>
        </w:trPr>
        <w:tc>
          <w:tcPr>
            <w:tcW w:w="900" w:type="dxa"/>
            <w:tcBorders>
              <w:top w:val="single" w:sz="4" w:space="0" w:color="auto"/>
            </w:tcBorders>
            <w:vAlign w:val="center"/>
          </w:tcPr>
          <w:p w:rsidR="009168A2" w:rsidRPr="00D90D8C" w:rsidRDefault="009168A2"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tcBorders>
              <w:top w:val="single" w:sz="4" w:space="0" w:color="auto"/>
            </w:tcBorders>
            <w:vAlign w:val="center"/>
          </w:tcPr>
          <w:p w:rsidR="009168A2" w:rsidRPr="00D90D8C" w:rsidRDefault="009168A2"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252.225-7021</w:t>
            </w:r>
          </w:p>
        </w:tc>
        <w:tc>
          <w:tcPr>
            <w:tcW w:w="5472" w:type="dxa"/>
            <w:tcBorders>
              <w:top w:val="single" w:sz="4" w:space="0" w:color="auto"/>
            </w:tcBorders>
            <w:vAlign w:val="center"/>
          </w:tcPr>
          <w:p w:rsidR="009168A2" w:rsidRPr="00D90D8C" w:rsidRDefault="009168A2"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TRADE AGREEMENTS</w:t>
            </w:r>
          </w:p>
        </w:tc>
        <w:tc>
          <w:tcPr>
            <w:tcW w:w="1422" w:type="dxa"/>
            <w:tcBorders>
              <w:top w:val="single" w:sz="4" w:space="0" w:color="auto"/>
            </w:tcBorders>
            <w:vAlign w:val="center"/>
          </w:tcPr>
          <w:p w:rsidR="009168A2" w:rsidRPr="00D90D8C" w:rsidRDefault="009168A2" w:rsidP="00F36ED7">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DEC-2012</w:t>
            </w:r>
          </w:p>
        </w:tc>
      </w:tr>
      <w:tr w:rsidR="004D1E27" w:rsidRPr="00D90D8C" w:rsidTr="004C66A1">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4D1E27">
            <w:pPr>
              <w:spacing w:before="40" w:after="40" w:line="240" w:lineRule="auto"/>
              <w:rPr>
                <w:rFonts w:ascii="Times New Roman" w:hAnsi="Times New Roman"/>
                <w:b/>
                <w:color w:val="000000" w:themeColor="text1"/>
              </w:rPr>
            </w:pPr>
            <w:r w:rsidRPr="00D90D8C">
              <w:rPr>
                <w:rFonts w:ascii="Times New Roman" w:hAnsi="Times New Roman"/>
                <w:color w:val="000000" w:themeColor="text1"/>
              </w:rPr>
              <w:t>252.225-7027</w:t>
            </w:r>
          </w:p>
        </w:tc>
        <w:tc>
          <w:tcPr>
            <w:tcW w:w="5472" w:type="dxa"/>
            <w:vAlign w:val="center"/>
          </w:tcPr>
          <w:p w:rsidR="004D1E27" w:rsidRPr="00D90D8C" w:rsidRDefault="004D1E27"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RESTRICTION ON CONTINGENT FEES FOR FOREIGN MILITARY SALES</w:t>
            </w:r>
          </w:p>
        </w:tc>
        <w:tc>
          <w:tcPr>
            <w:tcW w:w="1422" w:type="dxa"/>
            <w:vAlign w:val="center"/>
          </w:tcPr>
          <w:p w:rsidR="004D1E27" w:rsidRPr="00D90D8C" w:rsidRDefault="004D1E27"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APR-2003</w:t>
            </w:r>
          </w:p>
        </w:tc>
      </w:tr>
      <w:tr w:rsidR="004D1E27" w:rsidRPr="00D90D8C" w:rsidTr="004C66A1">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A05E0F">
            <w:pPr>
              <w:spacing w:before="40" w:after="40" w:line="240" w:lineRule="auto"/>
              <w:rPr>
                <w:rFonts w:ascii="Times New Roman" w:hAnsi="Times New Roman"/>
                <w:b/>
                <w:color w:val="000000" w:themeColor="text1"/>
              </w:rPr>
            </w:pPr>
            <w:r w:rsidRPr="00D90D8C">
              <w:rPr>
                <w:rFonts w:ascii="Times New Roman" w:hAnsi="Times New Roman"/>
                <w:color w:val="000000" w:themeColor="text1"/>
              </w:rPr>
              <w:t>252.225-7028</w:t>
            </w:r>
          </w:p>
        </w:tc>
        <w:tc>
          <w:tcPr>
            <w:tcW w:w="5472" w:type="dxa"/>
            <w:vAlign w:val="center"/>
          </w:tcPr>
          <w:p w:rsidR="004D1E27" w:rsidRPr="00D90D8C" w:rsidRDefault="004D1E27"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EXCLUSIONARY POLICIES AND PRACTICES OF FOREIGN GOVERNMENTS</w:t>
            </w:r>
          </w:p>
        </w:tc>
        <w:tc>
          <w:tcPr>
            <w:tcW w:w="1422" w:type="dxa"/>
            <w:vAlign w:val="center"/>
          </w:tcPr>
          <w:p w:rsidR="004D1E27" w:rsidRPr="00D90D8C" w:rsidRDefault="004D1E27"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APR-2003</w:t>
            </w:r>
          </w:p>
        </w:tc>
      </w:tr>
      <w:tr w:rsidR="004D1E27" w:rsidRPr="00D90D8C" w:rsidTr="004C66A1">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9168A2">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252.227-7030</w:t>
            </w:r>
          </w:p>
        </w:tc>
        <w:tc>
          <w:tcPr>
            <w:tcW w:w="5472" w:type="dxa"/>
            <w:vAlign w:val="center"/>
          </w:tcPr>
          <w:p w:rsidR="004D1E27" w:rsidRPr="00D90D8C" w:rsidRDefault="004D1E27"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TECHNICAL DATA--WITHHOLDING OF PAYMENT</w:t>
            </w:r>
          </w:p>
        </w:tc>
        <w:tc>
          <w:tcPr>
            <w:tcW w:w="1422" w:type="dxa"/>
            <w:vAlign w:val="center"/>
          </w:tcPr>
          <w:p w:rsidR="004D1E27" w:rsidRPr="00D90D8C" w:rsidRDefault="004D1E27"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MAR-2000</w:t>
            </w:r>
          </w:p>
        </w:tc>
      </w:tr>
      <w:tr w:rsidR="004D1E27" w:rsidRPr="00D90D8C" w:rsidTr="004C66A1">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9168A2">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252.227-7037</w:t>
            </w:r>
          </w:p>
        </w:tc>
        <w:tc>
          <w:tcPr>
            <w:tcW w:w="5472" w:type="dxa"/>
            <w:vAlign w:val="center"/>
          </w:tcPr>
          <w:p w:rsidR="004D1E27" w:rsidRPr="00D90D8C" w:rsidRDefault="004D1E27"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VALIDATION OF RESTRICTIVE MARKINGS ON TECHNICAL DATA</w:t>
            </w:r>
          </w:p>
        </w:tc>
        <w:tc>
          <w:tcPr>
            <w:tcW w:w="1422" w:type="dxa"/>
            <w:vAlign w:val="center"/>
          </w:tcPr>
          <w:p w:rsidR="004D1E27" w:rsidRPr="00D90D8C" w:rsidRDefault="004D1E27"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JUN-2012</w:t>
            </w:r>
          </w:p>
        </w:tc>
      </w:tr>
      <w:tr w:rsidR="004D1E27" w:rsidRPr="00D90D8C" w:rsidTr="004C66A1">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252.229-7011</w:t>
            </w:r>
          </w:p>
        </w:tc>
        <w:tc>
          <w:tcPr>
            <w:tcW w:w="5472" w:type="dxa"/>
            <w:vAlign w:val="center"/>
          </w:tcPr>
          <w:p w:rsidR="004D1E27" w:rsidRPr="00D90D8C" w:rsidRDefault="004D1E27"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REPORTING OF FOREIGN TAXES – U.S. ASSISTANCE PROGRAMS</w:t>
            </w:r>
          </w:p>
        </w:tc>
        <w:tc>
          <w:tcPr>
            <w:tcW w:w="1422" w:type="dxa"/>
            <w:vAlign w:val="center"/>
          </w:tcPr>
          <w:p w:rsidR="004D1E27" w:rsidRPr="00D90D8C" w:rsidRDefault="004D1E27"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SEP-2005</w:t>
            </w:r>
          </w:p>
        </w:tc>
      </w:tr>
      <w:tr w:rsidR="004D1E27" w:rsidRPr="00D90D8C" w:rsidTr="004C66A1">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9168A2">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252.232-7003</w:t>
            </w:r>
          </w:p>
        </w:tc>
        <w:tc>
          <w:tcPr>
            <w:tcW w:w="5472" w:type="dxa"/>
            <w:vAlign w:val="center"/>
          </w:tcPr>
          <w:p w:rsidR="004D1E27" w:rsidRPr="00D90D8C" w:rsidRDefault="004D1E27"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ELECTRONIC SUBMISSION OF PAYMENT REQUESTS AND RECEIVING REPORTS</w:t>
            </w:r>
          </w:p>
        </w:tc>
        <w:tc>
          <w:tcPr>
            <w:tcW w:w="1422" w:type="dxa"/>
            <w:vAlign w:val="center"/>
          </w:tcPr>
          <w:p w:rsidR="004D1E27" w:rsidRPr="00D90D8C" w:rsidRDefault="004D1E27"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JUN-2012</w:t>
            </w:r>
          </w:p>
        </w:tc>
      </w:tr>
      <w:tr w:rsidR="004D1E27" w:rsidRPr="00D90D8C" w:rsidTr="004C66A1">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4D1E27">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252.232-7006</w:t>
            </w:r>
          </w:p>
        </w:tc>
        <w:tc>
          <w:tcPr>
            <w:tcW w:w="5472" w:type="dxa"/>
            <w:vAlign w:val="center"/>
          </w:tcPr>
          <w:p w:rsidR="004D1E27" w:rsidRPr="00D90D8C" w:rsidRDefault="004D1E27"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WIDE AREA WORKFLOW PAYMENT INSTRUCTIONS</w:t>
            </w:r>
          </w:p>
        </w:tc>
        <w:tc>
          <w:tcPr>
            <w:tcW w:w="1422" w:type="dxa"/>
            <w:vAlign w:val="center"/>
          </w:tcPr>
          <w:p w:rsidR="004D1E27" w:rsidRPr="00D90D8C" w:rsidRDefault="004D1E27"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JUN-2012</w:t>
            </w:r>
          </w:p>
        </w:tc>
      </w:tr>
      <w:tr w:rsidR="004D1E27" w:rsidRPr="00D90D8C" w:rsidTr="004C66A1">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252.232-7010</w:t>
            </w:r>
          </w:p>
        </w:tc>
        <w:tc>
          <w:tcPr>
            <w:tcW w:w="5472" w:type="dxa"/>
            <w:vAlign w:val="center"/>
          </w:tcPr>
          <w:p w:rsidR="004D1E27" w:rsidRPr="00D90D8C" w:rsidRDefault="004D1E27"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LEVIES ON CONTRACT PAYMENTS</w:t>
            </w:r>
          </w:p>
        </w:tc>
        <w:tc>
          <w:tcPr>
            <w:tcW w:w="1422" w:type="dxa"/>
            <w:vAlign w:val="center"/>
          </w:tcPr>
          <w:p w:rsidR="004D1E27" w:rsidRPr="00D90D8C" w:rsidRDefault="004D1E27"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DEC-2006</w:t>
            </w:r>
          </w:p>
        </w:tc>
      </w:tr>
      <w:tr w:rsidR="004D1E27" w:rsidRPr="00D90D8C" w:rsidTr="004C66A1">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9168A2">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252.234-7004</w:t>
            </w:r>
          </w:p>
        </w:tc>
        <w:tc>
          <w:tcPr>
            <w:tcW w:w="5472" w:type="dxa"/>
            <w:vAlign w:val="center"/>
          </w:tcPr>
          <w:p w:rsidR="004D1E27" w:rsidRPr="00D90D8C" w:rsidRDefault="004D1E27"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COST AND SOFTWARE DATA REPORTING SYSTEM</w:t>
            </w:r>
          </w:p>
        </w:tc>
        <w:tc>
          <w:tcPr>
            <w:tcW w:w="1422" w:type="dxa"/>
            <w:vAlign w:val="center"/>
          </w:tcPr>
          <w:p w:rsidR="004D1E27" w:rsidRPr="00D90D8C" w:rsidRDefault="004D1E27"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NOV-2010</w:t>
            </w:r>
          </w:p>
        </w:tc>
      </w:tr>
      <w:tr w:rsidR="004D1E27" w:rsidRPr="00D90D8C" w:rsidTr="004C66A1">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252.242-7004</w:t>
            </w:r>
          </w:p>
        </w:tc>
        <w:tc>
          <w:tcPr>
            <w:tcW w:w="5472" w:type="dxa"/>
            <w:vAlign w:val="center"/>
          </w:tcPr>
          <w:p w:rsidR="004D1E27" w:rsidRPr="00D90D8C" w:rsidRDefault="004D1E27"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MATERIAL MANAGEMENT AND ACCOUNTING SYSTEM</w:t>
            </w:r>
          </w:p>
        </w:tc>
        <w:tc>
          <w:tcPr>
            <w:tcW w:w="1422" w:type="dxa"/>
            <w:vAlign w:val="center"/>
          </w:tcPr>
          <w:p w:rsidR="004D1E27" w:rsidRPr="00D90D8C" w:rsidRDefault="004D1E27" w:rsidP="009168A2">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MAY-2011</w:t>
            </w:r>
          </w:p>
        </w:tc>
      </w:tr>
      <w:tr w:rsidR="004D1E27" w:rsidRPr="00D90D8C" w:rsidTr="004C66A1">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9A78B8">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252.242-7005</w:t>
            </w:r>
          </w:p>
        </w:tc>
        <w:tc>
          <w:tcPr>
            <w:tcW w:w="5472" w:type="dxa"/>
            <w:vAlign w:val="center"/>
          </w:tcPr>
          <w:p w:rsidR="004D1E27" w:rsidRPr="00D90D8C" w:rsidRDefault="004D1E27"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CONTRACTOR BUSINESS SYSTEMS</w:t>
            </w:r>
          </w:p>
        </w:tc>
        <w:tc>
          <w:tcPr>
            <w:tcW w:w="1422" w:type="dxa"/>
            <w:vAlign w:val="center"/>
          </w:tcPr>
          <w:p w:rsidR="004D1E27" w:rsidRPr="00D90D8C" w:rsidRDefault="004D1E27"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FEB-2012</w:t>
            </w:r>
          </w:p>
        </w:tc>
      </w:tr>
      <w:tr w:rsidR="004D1E27" w:rsidRPr="00D90D8C" w:rsidTr="004C66A1">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9A78B8">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252.242-7006</w:t>
            </w:r>
          </w:p>
        </w:tc>
        <w:tc>
          <w:tcPr>
            <w:tcW w:w="5472" w:type="dxa"/>
            <w:vAlign w:val="center"/>
          </w:tcPr>
          <w:p w:rsidR="004D1E27" w:rsidRPr="00D90D8C" w:rsidRDefault="004D1E27"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ACCOUNTING SYSTEM ADMINISTRATION</w:t>
            </w:r>
          </w:p>
        </w:tc>
        <w:tc>
          <w:tcPr>
            <w:tcW w:w="1422" w:type="dxa"/>
            <w:vAlign w:val="center"/>
          </w:tcPr>
          <w:p w:rsidR="004D1E27" w:rsidRPr="00D90D8C" w:rsidRDefault="004D1E27"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FEB-2012</w:t>
            </w:r>
          </w:p>
        </w:tc>
      </w:tr>
      <w:tr w:rsidR="004D1E27" w:rsidRPr="00D90D8C" w:rsidTr="004C66A1">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9A78B8">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252.243-7002</w:t>
            </w:r>
          </w:p>
        </w:tc>
        <w:tc>
          <w:tcPr>
            <w:tcW w:w="5472" w:type="dxa"/>
            <w:vAlign w:val="center"/>
          </w:tcPr>
          <w:p w:rsidR="004D1E27" w:rsidRPr="00D90D8C" w:rsidRDefault="004D1E27"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REQUESTS FOR EQUITABLE ADJUSTMENT</w:t>
            </w:r>
          </w:p>
        </w:tc>
        <w:tc>
          <w:tcPr>
            <w:tcW w:w="1422" w:type="dxa"/>
            <w:vAlign w:val="center"/>
          </w:tcPr>
          <w:p w:rsidR="004D1E27" w:rsidRPr="00D90D8C" w:rsidRDefault="004D1E27"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DEC-2012</w:t>
            </w:r>
          </w:p>
        </w:tc>
      </w:tr>
      <w:tr w:rsidR="004D1E27" w:rsidRPr="00D90D8C" w:rsidTr="004C66A1">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A05E0F">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252.244-7000</w:t>
            </w:r>
          </w:p>
        </w:tc>
        <w:tc>
          <w:tcPr>
            <w:tcW w:w="5472" w:type="dxa"/>
            <w:vAlign w:val="center"/>
          </w:tcPr>
          <w:p w:rsidR="004D1E27" w:rsidRPr="00D90D8C" w:rsidRDefault="004D1E27"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SUBCONTRACTS FOR COMMERCIAL ITEMS AND COMMERCIAL COMPONENTS (DOD CONTRACTS)</w:t>
            </w:r>
          </w:p>
        </w:tc>
        <w:tc>
          <w:tcPr>
            <w:tcW w:w="1422" w:type="dxa"/>
            <w:vAlign w:val="center"/>
          </w:tcPr>
          <w:p w:rsidR="004D1E27" w:rsidRPr="00D90D8C" w:rsidRDefault="004D1E27" w:rsidP="009A78B8">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JUN-2012</w:t>
            </w:r>
          </w:p>
        </w:tc>
      </w:tr>
      <w:tr w:rsidR="004D1E27" w:rsidRPr="00D90D8C" w:rsidTr="004C66A1">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9A78B8">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252.245-7001</w:t>
            </w:r>
          </w:p>
        </w:tc>
        <w:tc>
          <w:tcPr>
            <w:tcW w:w="5472" w:type="dxa"/>
            <w:vAlign w:val="center"/>
          </w:tcPr>
          <w:p w:rsidR="004D1E27" w:rsidRPr="00D90D8C" w:rsidRDefault="004D1E27"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TAGGING, LABELING, AND MARKING OF GOVERNMENT-FURNISHED PROPERTY</w:t>
            </w:r>
          </w:p>
        </w:tc>
        <w:tc>
          <w:tcPr>
            <w:tcW w:w="1422" w:type="dxa"/>
            <w:vAlign w:val="center"/>
          </w:tcPr>
          <w:p w:rsidR="004D1E27" w:rsidRPr="00D90D8C" w:rsidRDefault="004D1E27"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APR-2012</w:t>
            </w:r>
          </w:p>
        </w:tc>
      </w:tr>
      <w:tr w:rsidR="004D1E27" w:rsidRPr="00D90D8C" w:rsidTr="004C66A1">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9A78B8">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252.246-7001</w:t>
            </w:r>
          </w:p>
        </w:tc>
        <w:tc>
          <w:tcPr>
            <w:tcW w:w="5472" w:type="dxa"/>
            <w:vAlign w:val="center"/>
          </w:tcPr>
          <w:p w:rsidR="004D1E27" w:rsidRPr="00D90D8C" w:rsidRDefault="004D1E27"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WARRANTY OF DATA</w:t>
            </w:r>
          </w:p>
        </w:tc>
        <w:tc>
          <w:tcPr>
            <w:tcW w:w="1422" w:type="dxa"/>
            <w:vAlign w:val="center"/>
          </w:tcPr>
          <w:p w:rsidR="004D1E27" w:rsidRPr="00D90D8C" w:rsidRDefault="004D1E27"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DEC-1991</w:t>
            </w:r>
          </w:p>
        </w:tc>
      </w:tr>
      <w:tr w:rsidR="004D1E27" w:rsidRPr="00D90D8C" w:rsidTr="004C66A1">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9A78B8">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252.247-7023</w:t>
            </w:r>
          </w:p>
        </w:tc>
        <w:tc>
          <w:tcPr>
            <w:tcW w:w="5472" w:type="dxa"/>
            <w:vAlign w:val="center"/>
          </w:tcPr>
          <w:p w:rsidR="004D1E27" w:rsidRPr="00D90D8C" w:rsidRDefault="004D1E27"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TRANSPORTATION OF SUPPLIES BY SEA</w:t>
            </w:r>
          </w:p>
        </w:tc>
        <w:tc>
          <w:tcPr>
            <w:tcW w:w="1422" w:type="dxa"/>
            <w:vAlign w:val="center"/>
          </w:tcPr>
          <w:p w:rsidR="004D1E27" w:rsidRPr="00D90D8C" w:rsidRDefault="004D1E27" w:rsidP="00F36ED7">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MAY-2002</w:t>
            </w:r>
          </w:p>
        </w:tc>
      </w:tr>
      <w:tr w:rsidR="004D1E27" w:rsidRPr="00D90D8C" w:rsidTr="004C66A1">
        <w:tblPrEx>
          <w:tblLook w:val="00BF"/>
        </w:tblPrEx>
        <w:trPr>
          <w:trHeight w:val="475"/>
          <w:jc w:val="center"/>
        </w:trPr>
        <w:tc>
          <w:tcPr>
            <w:tcW w:w="900" w:type="dxa"/>
            <w:vAlign w:val="center"/>
          </w:tcPr>
          <w:p w:rsidR="004D1E27" w:rsidRPr="00D90D8C" w:rsidRDefault="004D1E27" w:rsidP="001A6169">
            <w:pPr>
              <w:numPr>
                <w:ilvl w:val="0"/>
                <w:numId w:val="5"/>
              </w:numPr>
              <w:spacing w:before="40" w:after="40" w:line="240" w:lineRule="auto"/>
              <w:ind w:left="144" w:right="-90" w:hanging="144"/>
              <w:jc w:val="right"/>
              <w:outlineLvl w:val="0"/>
              <w:rPr>
                <w:rFonts w:ascii="Times New Roman" w:eastAsia="Arial Unicode MS" w:hAnsi="Times New Roman"/>
                <w:color w:val="000000" w:themeColor="text1"/>
                <w:sz w:val="20"/>
                <w:szCs w:val="20"/>
              </w:rPr>
            </w:pPr>
          </w:p>
        </w:tc>
        <w:tc>
          <w:tcPr>
            <w:tcW w:w="1530" w:type="dxa"/>
            <w:vAlign w:val="center"/>
          </w:tcPr>
          <w:p w:rsidR="004D1E27" w:rsidRPr="00D90D8C" w:rsidRDefault="004D1E27" w:rsidP="009A78B8">
            <w:pPr>
              <w:spacing w:before="40" w:after="40" w:line="240" w:lineRule="auto"/>
              <w:rPr>
                <w:rFonts w:ascii="Times New Roman" w:hAnsi="Times New Roman"/>
                <w:color w:val="000000" w:themeColor="text1"/>
              </w:rPr>
            </w:pPr>
            <w:r w:rsidRPr="00D90D8C">
              <w:rPr>
                <w:rFonts w:ascii="Times New Roman" w:hAnsi="Times New Roman"/>
                <w:color w:val="000000" w:themeColor="text1"/>
              </w:rPr>
              <w:t>252.247-7028</w:t>
            </w:r>
          </w:p>
        </w:tc>
        <w:tc>
          <w:tcPr>
            <w:tcW w:w="5472" w:type="dxa"/>
            <w:vAlign w:val="center"/>
          </w:tcPr>
          <w:p w:rsidR="004D1E27" w:rsidRPr="00D90D8C" w:rsidRDefault="004D1E27" w:rsidP="001A6169">
            <w:pPr>
              <w:spacing w:before="40" w:after="40" w:line="240" w:lineRule="auto"/>
              <w:rPr>
                <w:rFonts w:ascii="Times New Roman" w:hAnsi="Times New Roman"/>
                <w:color w:val="000000" w:themeColor="text1"/>
              </w:rPr>
            </w:pPr>
            <w:r w:rsidRPr="00D90D8C">
              <w:rPr>
                <w:rFonts w:ascii="Times New Roman" w:hAnsi="Times New Roman"/>
                <w:color w:val="000000" w:themeColor="text1"/>
              </w:rPr>
              <w:t>APPLICATION FOR U.S. GOVERNMENT SHIPPING DOCUMENTATION/INSTRUCTIONS</w:t>
            </w:r>
          </w:p>
        </w:tc>
        <w:tc>
          <w:tcPr>
            <w:tcW w:w="1422" w:type="dxa"/>
            <w:vAlign w:val="center"/>
          </w:tcPr>
          <w:p w:rsidR="004D1E27" w:rsidRPr="00D90D8C" w:rsidRDefault="004D1E27" w:rsidP="001A6169">
            <w:pPr>
              <w:spacing w:before="40" w:after="40" w:line="240" w:lineRule="auto"/>
              <w:jc w:val="center"/>
              <w:rPr>
                <w:rFonts w:ascii="Times New Roman" w:hAnsi="Times New Roman"/>
                <w:color w:val="000000" w:themeColor="text1"/>
              </w:rPr>
            </w:pPr>
            <w:r w:rsidRPr="00D90D8C">
              <w:rPr>
                <w:rFonts w:ascii="Times New Roman" w:hAnsi="Times New Roman"/>
                <w:color w:val="000000" w:themeColor="text1"/>
              </w:rPr>
              <w:t>JUN-2012</w:t>
            </w:r>
          </w:p>
        </w:tc>
      </w:tr>
    </w:tbl>
    <w:p w:rsidR="00A4233E" w:rsidRPr="00D90D8C" w:rsidRDefault="00A4233E" w:rsidP="000967C4">
      <w:pPr>
        <w:spacing w:after="60" w:line="240" w:lineRule="auto"/>
        <w:rPr>
          <w:rFonts w:ascii="Times New Roman" w:eastAsia="Arial Unicode MS" w:hAnsi="Times New Roman"/>
          <w:color w:val="000000" w:themeColor="text1"/>
          <w:sz w:val="20"/>
          <w:szCs w:val="20"/>
        </w:rPr>
      </w:pPr>
    </w:p>
    <w:sectPr w:rsidR="00A4233E" w:rsidRPr="00D90D8C" w:rsidSect="00A4233E">
      <w:headerReference w:type="default" r:id="rId10"/>
      <w:footerReference w:type="default" r:id="rId11"/>
      <w:headerReference w:type="first" r:id="rId12"/>
      <w:footerReference w:type="first" r:id="rId13"/>
      <w:pgSz w:w="12240" w:h="15840" w:code="1"/>
      <w:pgMar w:top="1440" w:right="1440" w:bottom="1440" w:left="1440"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D37" w:rsidRDefault="00671D37" w:rsidP="00AA5F0C">
      <w:pPr>
        <w:spacing w:line="240" w:lineRule="auto"/>
      </w:pPr>
      <w:r>
        <w:separator/>
      </w:r>
    </w:p>
  </w:endnote>
  <w:endnote w:type="continuationSeparator" w:id="0">
    <w:p w:rsidR="00671D37" w:rsidRDefault="00671D37" w:rsidP="00AA5F0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4D" w:rsidRPr="00D80EA5" w:rsidRDefault="0038124D" w:rsidP="00C24A23">
    <w:pPr>
      <w:pStyle w:val="Footer"/>
      <w:tabs>
        <w:tab w:val="clear" w:pos="4680"/>
        <w:tab w:val="clear" w:pos="9360"/>
      </w:tabs>
      <w:spacing w:before="120"/>
      <w:jc w:val="center"/>
      <w:rPr>
        <w:rFonts w:ascii="Arial" w:hAnsi="Arial" w:cs="Arial"/>
        <w:sz w:val="16"/>
        <w:szCs w:val="16"/>
      </w:rPr>
    </w:pPr>
    <w:r w:rsidRPr="00D80EA5">
      <w:rPr>
        <w:rFonts w:ascii="Arial" w:hAnsi="Arial" w:cs="Arial"/>
        <w:sz w:val="16"/>
        <w:szCs w:val="16"/>
      </w:rPr>
      <w:t xml:space="preserve">Page </w:t>
    </w:r>
    <w:r w:rsidR="00555F06" w:rsidRPr="00D80EA5">
      <w:rPr>
        <w:rFonts w:ascii="Arial" w:hAnsi="Arial" w:cs="Arial"/>
        <w:sz w:val="16"/>
        <w:szCs w:val="16"/>
      </w:rPr>
      <w:fldChar w:fldCharType="begin"/>
    </w:r>
    <w:r w:rsidRPr="00D80EA5">
      <w:rPr>
        <w:rFonts w:ascii="Arial" w:hAnsi="Arial" w:cs="Arial"/>
        <w:sz w:val="16"/>
        <w:szCs w:val="16"/>
      </w:rPr>
      <w:instrText xml:space="preserve"> PAGE </w:instrText>
    </w:r>
    <w:r w:rsidR="00555F06" w:rsidRPr="00D80EA5">
      <w:rPr>
        <w:rFonts w:ascii="Arial" w:hAnsi="Arial" w:cs="Arial"/>
        <w:sz w:val="16"/>
        <w:szCs w:val="16"/>
      </w:rPr>
      <w:fldChar w:fldCharType="separate"/>
    </w:r>
    <w:r w:rsidR="00FE75EB">
      <w:rPr>
        <w:rFonts w:ascii="Arial" w:hAnsi="Arial" w:cs="Arial"/>
        <w:noProof/>
        <w:sz w:val="16"/>
        <w:szCs w:val="16"/>
      </w:rPr>
      <w:t>5</w:t>
    </w:r>
    <w:r w:rsidR="00555F06" w:rsidRPr="00D80EA5">
      <w:rPr>
        <w:rFonts w:ascii="Arial" w:hAnsi="Arial" w:cs="Arial"/>
        <w:sz w:val="16"/>
        <w:szCs w:val="16"/>
      </w:rPr>
      <w:fldChar w:fldCharType="end"/>
    </w:r>
    <w:r w:rsidRPr="00D80EA5">
      <w:rPr>
        <w:rFonts w:ascii="Arial" w:hAnsi="Arial" w:cs="Arial"/>
        <w:sz w:val="16"/>
        <w:szCs w:val="16"/>
      </w:rPr>
      <w:t xml:space="preserve"> of </w:t>
    </w:r>
    <w:r w:rsidR="00555F06" w:rsidRPr="00D80EA5">
      <w:rPr>
        <w:rFonts w:ascii="Arial" w:hAnsi="Arial" w:cs="Arial"/>
        <w:sz w:val="16"/>
        <w:szCs w:val="16"/>
      </w:rPr>
      <w:fldChar w:fldCharType="begin"/>
    </w:r>
    <w:r w:rsidRPr="00D80EA5">
      <w:rPr>
        <w:rFonts w:ascii="Arial" w:hAnsi="Arial" w:cs="Arial"/>
        <w:sz w:val="16"/>
        <w:szCs w:val="16"/>
      </w:rPr>
      <w:instrText xml:space="preserve"> NUMPAGES  </w:instrText>
    </w:r>
    <w:r w:rsidR="00555F06" w:rsidRPr="00D80EA5">
      <w:rPr>
        <w:rFonts w:ascii="Arial" w:hAnsi="Arial" w:cs="Arial"/>
        <w:sz w:val="16"/>
        <w:szCs w:val="16"/>
      </w:rPr>
      <w:fldChar w:fldCharType="separate"/>
    </w:r>
    <w:r w:rsidR="00FE75EB">
      <w:rPr>
        <w:rFonts w:ascii="Arial" w:hAnsi="Arial" w:cs="Arial"/>
        <w:noProof/>
        <w:sz w:val="16"/>
        <w:szCs w:val="16"/>
      </w:rPr>
      <w:t>5</w:t>
    </w:r>
    <w:r w:rsidR="00555F06" w:rsidRPr="00D80EA5">
      <w:rP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4D" w:rsidRPr="00D80EA5" w:rsidRDefault="0038124D" w:rsidP="00C24A23">
    <w:pPr>
      <w:pStyle w:val="Footer"/>
      <w:spacing w:before="120"/>
      <w:jc w:val="center"/>
      <w:rPr>
        <w:rFonts w:ascii="Arial" w:hAnsi="Arial" w:cs="Arial"/>
        <w:sz w:val="16"/>
        <w:szCs w:val="16"/>
      </w:rPr>
    </w:pPr>
    <w:r w:rsidRPr="00D80EA5">
      <w:rPr>
        <w:rFonts w:ascii="Arial" w:hAnsi="Arial" w:cs="Arial"/>
        <w:sz w:val="16"/>
        <w:szCs w:val="16"/>
      </w:rPr>
      <w:t xml:space="preserve">Page </w:t>
    </w:r>
    <w:r w:rsidR="00555F06" w:rsidRPr="00D80EA5">
      <w:rPr>
        <w:rFonts w:ascii="Arial" w:hAnsi="Arial" w:cs="Arial"/>
        <w:sz w:val="16"/>
        <w:szCs w:val="16"/>
      </w:rPr>
      <w:fldChar w:fldCharType="begin"/>
    </w:r>
    <w:r w:rsidRPr="00D80EA5">
      <w:rPr>
        <w:rFonts w:ascii="Arial" w:hAnsi="Arial" w:cs="Arial"/>
        <w:sz w:val="16"/>
        <w:szCs w:val="16"/>
      </w:rPr>
      <w:instrText xml:space="preserve"> PAGE </w:instrText>
    </w:r>
    <w:r w:rsidR="00555F06" w:rsidRPr="00D80EA5">
      <w:rPr>
        <w:rFonts w:ascii="Arial" w:hAnsi="Arial" w:cs="Arial"/>
        <w:sz w:val="16"/>
        <w:szCs w:val="16"/>
      </w:rPr>
      <w:fldChar w:fldCharType="separate"/>
    </w:r>
    <w:r w:rsidR="00FE75EB">
      <w:rPr>
        <w:rFonts w:ascii="Arial" w:hAnsi="Arial" w:cs="Arial"/>
        <w:noProof/>
        <w:sz w:val="16"/>
        <w:szCs w:val="16"/>
      </w:rPr>
      <w:t>1</w:t>
    </w:r>
    <w:r w:rsidR="00555F06" w:rsidRPr="00D80EA5">
      <w:rPr>
        <w:rFonts w:ascii="Arial" w:hAnsi="Arial" w:cs="Arial"/>
        <w:sz w:val="16"/>
        <w:szCs w:val="16"/>
      </w:rPr>
      <w:fldChar w:fldCharType="end"/>
    </w:r>
    <w:r w:rsidRPr="00D80EA5">
      <w:rPr>
        <w:rFonts w:ascii="Arial" w:hAnsi="Arial" w:cs="Arial"/>
        <w:sz w:val="16"/>
        <w:szCs w:val="16"/>
      </w:rPr>
      <w:t xml:space="preserve"> of </w:t>
    </w:r>
    <w:r w:rsidR="00555F06" w:rsidRPr="00D80EA5">
      <w:rPr>
        <w:rFonts w:ascii="Arial" w:hAnsi="Arial" w:cs="Arial"/>
        <w:sz w:val="16"/>
        <w:szCs w:val="16"/>
      </w:rPr>
      <w:fldChar w:fldCharType="begin"/>
    </w:r>
    <w:r w:rsidRPr="00D80EA5">
      <w:rPr>
        <w:rFonts w:ascii="Arial" w:hAnsi="Arial" w:cs="Arial"/>
        <w:sz w:val="16"/>
        <w:szCs w:val="16"/>
      </w:rPr>
      <w:instrText xml:space="preserve"> NUMPAGES  </w:instrText>
    </w:r>
    <w:r w:rsidR="00555F06" w:rsidRPr="00D80EA5">
      <w:rPr>
        <w:rFonts w:ascii="Arial" w:hAnsi="Arial" w:cs="Arial"/>
        <w:sz w:val="16"/>
        <w:szCs w:val="16"/>
      </w:rPr>
      <w:fldChar w:fldCharType="separate"/>
    </w:r>
    <w:r w:rsidR="00FE75EB">
      <w:rPr>
        <w:rFonts w:ascii="Arial" w:hAnsi="Arial" w:cs="Arial"/>
        <w:noProof/>
        <w:sz w:val="16"/>
        <w:szCs w:val="16"/>
      </w:rPr>
      <w:t>3</w:t>
    </w:r>
    <w:r w:rsidR="00555F06" w:rsidRPr="00D80EA5">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D37" w:rsidRDefault="00671D37" w:rsidP="00AA5F0C">
      <w:pPr>
        <w:spacing w:line="240" w:lineRule="auto"/>
      </w:pPr>
      <w:r>
        <w:separator/>
      </w:r>
    </w:p>
  </w:footnote>
  <w:footnote w:type="continuationSeparator" w:id="0">
    <w:p w:rsidR="00671D37" w:rsidRDefault="00671D37" w:rsidP="00AA5F0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4D" w:rsidRPr="00740229" w:rsidRDefault="0038124D" w:rsidP="00C24A23">
    <w:pPr>
      <w:pStyle w:val="Header"/>
      <w:spacing w:after="240"/>
      <w:jc w:val="right"/>
      <w:rPr>
        <w:sz w:val="16"/>
        <w:szCs w:val="16"/>
      </w:rPr>
    </w:pPr>
    <w:r w:rsidRPr="00740229">
      <w:rPr>
        <w:sz w:val="16"/>
        <w:szCs w:val="16"/>
      </w:rPr>
      <w:t xml:space="preserve">TMLS </w:t>
    </w:r>
    <w:r w:rsidRPr="0015783D">
      <w:rPr>
        <w:sz w:val="16"/>
        <w:szCs w:val="16"/>
      </w:rPr>
      <w:t>5</w:t>
    </w:r>
    <w:r>
      <w:rPr>
        <w:sz w:val="16"/>
        <w:szCs w:val="16"/>
      </w:rPr>
      <w:t xml:space="preserve">271 </w:t>
    </w:r>
    <w:r w:rsidRPr="00740229">
      <w:rPr>
        <w:sz w:val="16"/>
        <w:szCs w:val="16"/>
      </w:rPr>
      <w:t>(02/1</w:t>
    </w:r>
    <w:r>
      <w:rPr>
        <w:sz w:val="16"/>
        <w:szCs w:val="16"/>
      </w:rPr>
      <w:t>3</w:t>
    </w:r>
    <w:r w:rsidRPr="00740229">
      <w:rPr>
        <w:sz w:val="16"/>
        <w:szCs w:val="16"/>
      </w:rPr>
      <w:t>)</w:t>
    </w:r>
  </w:p>
  <w:p w:rsidR="0038124D" w:rsidRDefault="0038124D" w:rsidP="00A4233E">
    <w:pPr>
      <w:pStyle w:val="Header"/>
      <w:jc w:val="right"/>
      <w:rPr>
        <w:b/>
      </w:rPr>
    </w:pPr>
    <w:r>
      <w:rPr>
        <w:rFonts w:ascii="Cambria" w:hAnsi="Cambria"/>
        <w:b/>
        <w:noProof/>
        <w:sz w:val="36"/>
        <w:szCs w:val="36"/>
      </w:rPr>
      <w:drawing>
        <wp:inline distT="0" distB="0" distL="0" distR="0">
          <wp:extent cx="2800350" cy="180975"/>
          <wp:effectExtent l="19050" t="0" r="0" b="0"/>
          <wp:docPr id="2" name="Picture 1" descr="TM&amp;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mp;LS Logo"/>
                  <pic:cNvPicPr>
                    <a:picLocks noChangeAspect="1" noChangeArrowheads="1"/>
                  </pic:cNvPicPr>
                </pic:nvPicPr>
                <pic:blipFill>
                  <a:blip r:embed="rId1"/>
                  <a:srcRect b="33333"/>
                  <a:stretch>
                    <a:fillRect/>
                  </a:stretch>
                </pic:blipFill>
                <pic:spPr bwMode="auto">
                  <a:xfrm>
                    <a:off x="0" y="0"/>
                    <a:ext cx="2800350" cy="1809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24D" w:rsidRDefault="0038124D" w:rsidP="00C53C24">
    <w:pPr>
      <w:pStyle w:val="Header"/>
      <w:jc w:val="right"/>
      <w:rPr>
        <w:b/>
        <w:color w:val="7F7F7F"/>
        <w:sz w:val="16"/>
        <w:szCs w:val="16"/>
      </w:rPr>
    </w:pPr>
    <w:r w:rsidRPr="00C53C24">
      <w:rPr>
        <w:b/>
        <w:color w:val="7F7F7F"/>
        <w:sz w:val="16"/>
        <w:szCs w:val="16"/>
      </w:rPr>
      <w:t xml:space="preserve">TMLS </w:t>
    </w:r>
    <w:r>
      <w:rPr>
        <w:b/>
        <w:color w:val="7F7F7F"/>
        <w:sz w:val="16"/>
        <w:szCs w:val="16"/>
      </w:rPr>
      <w:t>5271 (02/13)</w:t>
    </w:r>
  </w:p>
  <w:p w:rsidR="0038124D" w:rsidRPr="00C53C24" w:rsidRDefault="0038124D" w:rsidP="00C53C24">
    <w:pPr>
      <w:pStyle w:val="Header"/>
      <w:jc w:val="right"/>
      <w:rPr>
        <w:b/>
        <w:color w:val="7F7F7F"/>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7243"/>
    <w:multiLevelType w:val="hybridMultilevel"/>
    <w:tmpl w:val="CDE0C7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A137A"/>
    <w:multiLevelType w:val="multilevel"/>
    <w:tmpl w:val="32E293F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D3267B"/>
    <w:multiLevelType w:val="multilevel"/>
    <w:tmpl w:val="32E293F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3AC47C9"/>
    <w:multiLevelType w:val="hybridMultilevel"/>
    <w:tmpl w:val="60F2AB48"/>
    <w:lvl w:ilvl="0" w:tplc="92BE0C7E">
      <w:start w:val="1"/>
      <w:numFmt w:val="decimal"/>
      <w:lvlText w:val="%1."/>
      <w:lvlJc w:val="right"/>
      <w:pPr>
        <w:ind w:left="90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F06EE6"/>
    <w:multiLevelType w:val="hybridMultilevel"/>
    <w:tmpl w:val="60F2AB48"/>
    <w:lvl w:ilvl="0" w:tplc="92BE0C7E">
      <w:start w:val="1"/>
      <w:numFmt w:val="decimal"/>
      <w:lvlText w:val="%1."/>
      <w:lvlJc w:val="right"/>
      <w:pPr>
        <w:ind w:left="90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3B5773"/>
    <w:multiLevelType w:val="hybridMultilevel"/>
    <w:tmpl w:val="39248814"/>
    <w:lvl w:ilvl="0" w:tplc="277C438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753590"/>
    <w:multiLevelType w:val="hybridMultilevel"/>
    <w:tmpl w:val="60F2AB48"/>
    <w:lvl w:ilvl="0" w:tplc="92BE0C7E">
      <w:start w:val="1"/>
      <w:numFmt w:val="decimal"/>
      <w:lvlText w:val="%1."/>
      <w:lvlJc w:val="right"/>
      <w:pPr>
        <w:ind w:left="90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1748CF"/>
    <w:multiLevelType w:val="hybridMultilevel"/>
    <w:tmpl w:val="60F2AB48"/>
    <w:lvl w:ilvl="0" w:tplc="92BE0C7E">
      <w:start w:val="1"/>
      <w:numFmt w:val="decimal"/>
      <w:lvlText w:val="%1."/>
      <w:lvlJc w:val="right"/>
      <w:pPr>
        <w:ind w:left="108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4F546B"/>
    <w:multiLevelType w:val="hybridMultilevel"/>
    <w:tmpl w:val="7DA6C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5"/>
  </w:num>
  <w:num w:numId="5">
    <w:abstractNumId w:val="7"/>
  </w:num>
  <w:num w:numId="6">
    <w:abstractNumId w:val="6"/>
  </w:num>
  <w:num w:numId="7">
    <w:abstractNumId w:val="3"/>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24097B"/>
    <w:rsid w:val="00032EA9"/>
    <w:rsid w:val="000340A1"/>
    <w:rsid w:val="00086D4C"/>
    <w:rsid w:val="000967C4"/>
    <w:rsid w:val="000F6349"/>
    <w:rsid w:val="00124542"/>
    <w:rsid w:val="001318AC"/>
    <w:rsid w:val="0015783D"/>
    <w:rsid w:val="00173C2D"/>
    <w:rsid w:val="001A6169"/>
    <w:rsid w:val="001C3BD8"/>
    <w:rsid w:val="001D08A6"/>
    <w:rsid w:val="001F7BA8"/>
    <w:rsid w:val="00230F45"/>
    <w:rsid w:val="00234389"/>
    <w:rsid w:val="00236EE4"/>
    <w:rsid w:val="0024097B"/>
    <w:rsid w:val="0028328F"/>
    <w:rsid w:val="00287EA6"/>
    <w:rsid w:val="002C37D3"/>
    <w:rsid w:val="002D7303"/>
    <w:rsid w:val="002E5CD1"/>
    <w:rsid w:val="002F72D7"/>
    <w:rsid w:val="003132A4"/>
    <w:rsid w:val="00346A23"/>
    <w:rsid w:val="00360696"/>
    <w:rsid w:val="003624CB"/>
    <w:rsid w:val="0036451D"/>
    <w:rsid w:val="0037225C"/>
    <w:rsid w:val="0038124D"/>
    <w:rsid w:val="003822AB"/>
    <w:rsid w:val="003875E0"/>
    <w:rsid w:val="00392164"/>
    <w:rsid w:val="003A6AE5"/>
    <w:rsid w:val="00401473"/>
    <w:rsid w:val="004033F4"/>
    <w:rsid w:val="00423335"/>
    <w:rsid w:val="004471BA"/>
    <w:rsid w:val="004677D7"/>
    <w:rsid w:val="00482E6D"/>
    <w:rsid w:val="004A38AE"/>
    <w:rsid w:val="004A6D7D"/>
    <w:rsid w:val="004B3372"/>
    <w:rsid w:val="004C66A1"/>
    <w:rsid w:val="004D1E27"/>
    <w:rsid w:val="004E323D"/>
    <w:rsid w:val="005002B9"/>
    <w:rsid w:val="005319A7"/>
    <w:rsid w:val="00536261"/>
    <w:rsid w:val="005516B2"/>
    <w:rsid w:val="00555F06"/>
    <w:rsid w:val="005D77FB"/>
    <w:rsid w:val="005F6AB6"/>
    <w:rsid w:val="005F731B"/>
    <w:rsid w:val="006174C2"/>
    <w:rsid w:val="00620340"/>
    <w:rsid w:val="00671D37"/>
    <w:rsid w:val="006D15CB"/>
    <w:rsid w:val="006D6B2F"/>
    <w:rsid w:val="00701B24"/>
    <w:rsid w:val="0070677F"/>
    <w:rsid w:val="00740229"/>
    <w:rsid w:val="007630CC"/>
    <w:rsid w:val="00772345"/>
    <w:rsid w:val="007778F0"/>
    <w:rsid w:val="007833B3"/>
    <w:rsid w:val="007C78B0"/>
    <w:rsid w:val="007E2930"/>
    <w:rsid w:val="008000DB"/>
    <w:rsid w:val="008344AE"/>
    <w:rsid w:val="008606B0"/>
    <w:rsid w:val="00860B17"/>
    <w:rsid w:val="008A09E1"/>
    <w:rsid w:val="008D2675"/>
    <w:rsid w:val="008D4380"/>
    <w:rsid w:val="008E32E2"/>
    <w:rsid w:val="009017A4"/>
    <w:rsid w:val="00914F41"/>
    <w:rsid w:val="009160CA"/>
    <w:rsid w:val="009168A2"/>
    <w:rsid w:val="00925FC9"/>
    <w:rsid w:val="0097241A"/>
    <w:rsid w:val="00985E01"/>
    <w:rsid w:val="00987E2C"/>
    <w:rsid w:val="00996068"/>
    <w:rsid w:val="009A78B8"/>
    <w:rsid w:val="009B0CFD"/>
    <w:rsid w:val="009B503E"/>
    <w:rsid w:val="009D3720"/>
    <w:rsid w:val="00A05E0F"/>
    <w:rsid w:val="00A15C8D"/>
    <w:rsid w:val="00A4233E"/>
    <w:rsid w:val="00A542EB"/>
    <w:rsid w:val="00A74BCB"/>
    <w:rsid w:val="00A85E45"/>
    <w:rsid w:val="00AA5F0C"/>
    <w:rsid w:val="00AB0B14"/>
    <w:rsid w:val="00AC4005"/>
    <w:rsid w:val="00AD3A6C"/>
    <w:rsid w:val="00AD6F7B"/>
    <w:rsid w:val="00AE5400"/>
    <w:rsid w:val="00AF07C7"/>
    <w:rsid w:val="00B04559"/>
    <w:rsid w:val="00B82703"/>
    <w:rsid w:val="00B92744"/>
    <w:rsid w:val="00BC4722"/>
    <w:rsid w:val="00BD77F8"/>
    <w:rsid w:val="00BE1167"/>
    <w:rsid w:val="00BF1434"/>
    <w:rsid w:val="00C10E6F"/>
    <w:rsid w:val="00C24A23"/>
    <w:rsid w:val="00C45D0E"/>
    <w:rsid w:val="00C53C24"/>
    <w:rsid w:val="00C675B9"/>
    <w:rsid w:val="00C678B3"/>
    <w:rsid w:val="00C86A71"/>
    <w:rsid w:val="00CE2D40"/>
    <w:rsid w:val="00CE5D1A"/>
    <w:rsid w:val="00CF3489"/>
    <w:rsid w:val="00D05D33"/>
    <w:rsid w:val="00D63E47"/>
    <w:rsid w:val="00D66AF0"/>
    <w:rsid w:val="00D7039A"/>
    <w:rsid w:val="00D734AA"/>
    <w:rsid w:val="00D80EA5"/>
    <w:rsid w:val="00D90D8C"/>
    <w:rsid w:val="00DD554E"/>
    <w:rsid w:val="00DD6D00"/>
    <w:rsid w:val="00DF0BBF"/>
    <w:rsid w:val="00E771A9"/>
    <w:rsid w:val="00E90DA6"/>
    <w:rsid w:val="00E91673"/>
    <w:rsid w:val="00E939B3"/>
    <w:rsid w:val="00EA3D71"/>
    <w:rsid w:val="00EB47CF"/>
    <w:rsid w:val="00EB66E0"/>
    <w:rsid w:val="00ED127F"/>
    <w:rsid w:val="00ED4907"/>
    <w:rsid w:val="00ED700F"/>
    <w:rsid w:val="00EF3DBC"/>
    <w:rsid w:val="00F01501"/>
    <w:rsid w:val="00F103E8"/>
    <w:rsid w:val="00F36ED7"/>
    <w:rsid w:val="00F82FB8"/>
    <w:rsid w:val="00F90535"/>
    <w:rsid w:val="00FA75BB"/>
    <w:rsid w:val="00FC33A6"/>
    <w:rsid w:val="00FE75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F45"/>
    <w:pPr>
      <w:spacing w:line="276" w:lineRule="auto"/>
    </w:pPr>
    <w:rPr>
      <w:sz w:val="22"/>
      <w:szCs w:val="22"/>
    </w:rPr>
  </w:style>
  <w:style w:type="paragraph" w:styleId="Heading1">
    <w:name w:val="heading 1"/>
    <w:basedOn w:val="Normal"/>
    <w:next w:val="Normal"/>
    <w:link w:val="Heading1Char"/>
    <w:uiPriority w:val="9"/>
    <w:qFormat/>
    <w:rsid w:val="007C78B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C78B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7C78B0"/>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9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97B"/>
    <w:rPr>
      <w:rFonts w:ascii="Tahoma" w:hAnsi="Tahoma" w:cs="Tahoma"/>
      <w:sz w:val="16"/>
      <w:szCs w:val="16"/>
    </w:rPr>
  </w:style>
  <w:style w:type="table" w:styleId="TableGrid">
    <w:name w:val="Table Grid"/>
    <w:basedOn w:val="TableNormal"/>
    <w:rsid w:val="002409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AA5F0C"/>
    <w:pPr>
      <w:tabs>
        <w:tab w:val="center" w:pos="4680"/>
        <w:tab w:val="right" w:pos="9360"/>
      </w:tabs>
      <w:spacing w:line="240" w:lineRule="auto"/>
    </w:pPr>
  </w:style>
  <w:style w:type="character" w:customStyle="1" w:styleId="HeaderChar">
    <w:name w:val="Header Char"/>
    <w:basedOn w:val="DefaultParagraphFont"/>
    <w:link w:val="Header"/>
    <w:uiPriority w:val="99"/>
    <w:rsid w:val="00AA5F0C"/>
  </w:style>
  <w:style w:type="paragraph" w:styleId="Footer">
    <w:name w:val="footer"/>
    <w:basedOn w:val="Normal"/>
    <w:link w:val="FooterChar"/>
    <w:uiPriority w:val="99"/>
    <w:semiHidden/>
    <w:unhideWhenUsed/>
    <w:rsid w:val="00AA5F0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A5F0C"/>
  </w:style>
  <w:style w:type="character" w:styleId="PlaceholderText">
    <w:name w:val="Placeholder Text"/>
    <w:basedOn w:val="DefaultParagraphFont"/>
    <w:uiPriority w:val="99"/>
    <w:semiHidden/>
    <w:rsid w:val="00236EE4"/>
    <w:rPr>
      <w:color w:val="808080"/>
    </w:rPr>
  </w:style>
  <w:style w:type="paragraph" w:styleId="ListParagraph">
    <w:name w:val="List Paragraph"/>
    <w:basedOn w:val="Normal"/>
    <w:uiPriority w:val="34"/>
    <w:qFormat/>
    <w:rsid w:val="006174C2"/>
    <w:pPr>
      <w:ind w:left="720"/>
      <w:contextualSpacing/>
    </w:pPr>
  </w:style>
  <w:style w:type="character" w:customStyle="1" w:styleId="Heading1Char">
    <w:name w:val="Heading 1 Char"/>
    <w:basedOn w:val="DefaultParagraphFont"/>
    <w:link w:val="Heading1"/>
    <w:uiPriority w:val="9"/>
    <w:rsid w:val="007C78B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7C78B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7C78B0"/>
    <w:rPr>
      <w:rFonts w:ascii="Cambria" w:eastAsia="Times New Roman" w:hAnsi="Cambria" w:cs="Times New Roman"/>
      <w:b/>
      <w:bCs/>
      <w:color w:val="4F81BD"/>
    </w:rPr>
  </w:style>
  <w:style w:type="character" w:styleId="Hyperlink">
    <w:name w:val="Hyperlink"/>
    <w:basedOn w:val="DefaultParagraphFont"/>
    <w:uiPriority w:val="99"/>
    <w:unhideWhenUsed/>
    <w:rsid w:val="00401473"/>
    <w:rPr>
      <w:color w:val="0000FF"/>
      <w:u w:val="single"/>
    </w:rPr>
  </w:style>
  <w:style w:type="character" w:styleId="FollowedHyperlink">
    <w:name w:val="FollowedHyperlink"/>
    <w:basedOn w:val="DefaultParagraphFont"/>
    <w:uiPriority w:val="99"/>
    <w:semiHidden/>
    <w:unhideWhenUsed/>
    <w:rsid w:val="00401473"/>
    <w:rPr>
      <w:color w:val="800080"/>
      <w:u w:val="single"/>
    </w:rPr>
  </w:style>
</w:styles>
</file>

<file path=word/webSettings.xml><?xml version="1.0" encoding="utf-8"?>
<w:webSettings xmlns:r="http://schemas.openxmlformats.org/officeDocument/2006/relationships" xmlns:w="http://schemas.openxmlformats.org/wordprocessingml/2006/main">
  <w:divs>
    <w:div w:id="1199853964">
      <w:bodyDiv w:val="1"/>
      <w:marLeft w:val="0"/>
      <w:marRight w:val="0"/>
      <w:marTop w:val="0"/>
      <w:marBottom w:val="0"/>
      <w:divBdr>
        <w:top w:val="none" w:sz="0" w:space="0" w:color="auto"/>
        <w:left w:val="none" w:sz="0" w:space="0" w:color="auto"/>
        <w:bottom w:val="none" w:sz="0" w:space="0" w:color="auto"/>
        <w:right w:val="none" w:sz="0" w:space="0" w:color="auto"/>
      </w:divBdr>
    </w:div>
    <w:div w:id="1407729213">
      <w:bodyDiv w:val="1"/>
      <w:marLeft w:val="0"/>
      <w:marRight w:val="0"/>
      <w:marTop w:val="0"/>
      <w:marBottom w:val="0"/>
      <w:divBdr>
        <w:top w:val="none" w:sz="0" w:space="0" w:color="auto"/>
        <w:left w:val="none" w:sz="0" w:space="0" w:color="auto"/>
        <w:bottom w:val="none" w:sz="0" w:space="0" w:color="auto"/>
        <w:right w:val="none" w:sz="0" w:space="0" w:color="auto"/>
      </w:divBdr>
    </w:div>
    <w:div w:id="201395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arsite.hill.af.mi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2FCC7-2FD1-4E51-87CE-D86538FC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Textron</Company>
  <LinksUpToDate>false</LinksUpToDate>
  <CharactersWithSpaces>7443</CharactersWithSpaces>
  <SharedDoc>false</SharedDoc>
  <HLinks>
    <vt:vector size="6" baseType="variant">
      <vt:variant>
        <vt:i4>8257634</vt:i4>
      </vt:variant>
      <vt:variant>
        <vt:i4>9</vt:i4>
      </vt:variant>
      <vt:variant>
        <vt:i4>0</vt:i4>
      </vt:variant>
      <vt:variant>
        <vt:i4>5</vt:i4>
      </vt:variant>
      <vt:variant>
        <vt:lpwstr>http://farsite.hill.af.mil/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Wsnell</dc:creator>
  <cp:lastModifiedBy>ewenners</cp:lastModifiedBy>
  <cp:revision>2</cp:revision>
  <cp:lastPrinted>2011-02-02T22:09:00Z</cp:lastPrinted>
  <dcterms:created xsi:type="dcterms:W3CDTF">2013-03-01T15:07:00Z</dcterms:created>
  <dcterms:modified xsi:type="dcterms:W3CDTF">2013-03-01T15:07:00Z</dcterms:modified>
</cp:coreProperties>
</file>